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6E014" w14:textId="788090BB" w:rsidR="00B7663F" w:rsidRPr="00B7663F" w:rsidRDefault="00B7663F" w:rsidP="00B7663F">
      <w:pPr>
        <w:pStyle w:val="Title"/>
        <w:rPr>
          <w:bCs/>
        </w:rPr>
      </w:pPr>
      <w:bookmarkStart w:id="0" w:name="_Toc88478171"/>
      <w:r w:rsidRPr="00B7663F">
        <w:rPr>
          <w:bCs/>
        </w:rPr>
        <w:t>NHS Essex Communications, Engagement and Involvement Strategy</w:t>
      </w:r>
      <w:r w:rsidR="00D3179D">
        <w:rPr>
          <w:bCs/>
        </w:rPr>
        <w:t xml:space="preserve"> 2026-2029</w:t>
      </w:r>
    </w:p>
    <w:p w14:paraId="2D3D0734" w14:textId="77777777" w:rsidR="00253D0E" w:rsidRDefault="00253D0E" w:rsidP="00253D0E">
      <w:pPr>
        <w:pStyle w:val="Heading1"/>
      </w:pPr>
      <w:r w:rsidRPr="00DA22B6">
        <w:t>Document Control:</w:t>
      </w:r>
    </w:p>
    <w:p w14:paraId="194A259E" w14:textId="232EC2EC" w:rsidR="00253D0E" w:rsidRPr="0096475D" w:rsidRDefault="00253D0E" w:rsidP="00253D0E">
      <w:pPr>
        <w:ind w:left="0"/>
      </w:pPr>
      <w:r>
        <w:t>Date:</w:t>
      </w:r>
      <w:r w:rsidR="00B7663F">
        <w:t xml:space="preserve"> Ju</w:t>
      </w:r>
      <w:r w:rsidR="00557BDF">
        <w:t>ly</w:t>
      </w:r>
      <w:r w:rsidR="00B7663F">
        <w:t xml:space="preserve"> 2026</w:t>
      </w:r>
      <w:r>
        <w:br/>
        <w:t>Version:</w:t>
      </w:r>
      <w:r w:rsidR="00B7663F">
        <w:t xml:space="preserve"> </w:t>
      </w:r>
      <w:r w:rsidR="007846F6">
        <w:t>2</w:t>
      </w:r>
    </w:p>
    <w:p w14:paraId="5E458A0F" w14:textId="77777777" w:rsidR="00D3179D" w:rsidRDefault="00253D0E" w:rsidP="00D3179D">
      <w:pPr>
        <w:pStyle w:val="Heading1"/>
      </w:pPr>
      <w:r w:rsidRPr="00DA22B6">
        <w:t xml:space="preserve">Document </w:t>
      </w:r>
      <w:r>
        <w:t>set-up</w:t>
      </w:r>
    </w:p>
    <w:p w14:paraId="0B966738" w14:textId="45D38296" w:rsidR="00B7663F" w:rsidRPr="00D3179D" w:rsidRDefault="00B7663F" w:rsidP="00D3179D">
      <w:pPr>
        <w:pStyle w:val="Heading2"/>
        <w:rPr>
          <w:szCs w:val="32"/>
        </w:rPr>
      </w:pPr>
      <w:r w:rsidRPr="00D3179D">
        <w:rPr>
          <w:rFonts w:eastAsia="Times New Roman"/>
          <w:lang w:eastAsia="en-GB"/>
        </w:rPr>
        <w:t>Foreword</w:t>
      </w:r>
    </w:p>
    <w:p w14:paraId="24029182" w14:textId="77777777" w:rsidR="00B7663F" w:rsidRPr="00D3179D" w:rsidRDefault="00B7663F" w:rsidP="00D3179D">
      <w:pPr>
        <w:ind w:left="0"/>
        <w:rPr>
          <w:lang w:eastAsia="en-GB"/>
        </w:rPr>
      </w:pPr>
      <w:r w:rsidRPr="00D3179D">
        <w:rPr>
          <w:lang w:eastAsia="en-GB"/>
        </w:rPr>
        <w:t>NHS Essex was established to bring together NHS planning and decision-making across the county, helping us work more consistently with partners and improve health services for almost two million people.</w:t>
      </w:r>
    </w:p>
    <w:p w14:paraId="1194EA9E" w14:textId="2CC7B938" w:rsidR="00B7663F" w:rsidRPr="00D3179D" w:rsidRDefault="00B7663F" w:rsidP="00D3179D">
      <w:pPr>
        <w:ind w:left="0"/>
        <w:rPr>
          <w:lang w:eastAsia="en-GB"/>
        </w:rPr>
      </w:pPr>
      <w:r w:rsidRPr="00D3179D">
        <w:rPr>
          <w:lang w:eastAsia="en-GB"/>
        </w:rPr>
        <w:t>Delivering better health outcomes for local people will require trust, understanding and meaningful involvement.</w:t>
      </w:r>
    </w:p>
    <w:p w14:paraId="18F96054" w14:textId="77777777" w:rsidR="00B7663F" w:rsidRPr="00D3179D" w:rsidRDefault="00B7663F" w:rsidP="00D3179D">
      <w:pPr>
        <w:ind w:left="0"/>
        <w:rPr>
          <w:lang w:eastAsia="en-GB"/>
        </w:rPr>
      </w:pPr>
      <w:r w:rsidRPr="00D3179D">
        <w:rPr>
          <w:lang w:eastAsia="en-GB"/>
        </w:rPr>
        <w:t>The decisions we make affect people’s lives, communities and experiences of health and care. We therefore have a responsibility to communicate openly, involve people in decisions that affect them and ensure that the voices of our staff, partners and communities help shape the future of health services in Essex.</w:t>
      </w:r>
    </w:p>
    <w:p w14:paraId="31F14172" w14:textId="77777777" w:rsidR="00B7663F" w:rsidRPr="00D3179D" w:rsidRDefault="00B7663F" w:rsidP="00D3179D">
      <w:pPr>
        <w:ind w:left="0"/>
        <w:rPr>
          <w:lang w:eastAsia="en-GB"/>
        </w:rPr>
      </w:pPr>
      <w:r w:rsidRPr="00D3179D">
        <w:rPr>
          <w:lang w:eastAsia="en-GB"/>
        </w:rPr>
        <w:t>This strategy sets out how we will do that.</w:t>
      </w:r>
    </w:p>
    <w:p w14:paraId="0F687E78" w14:textId="3F1932D3" w:rsidR="00B7663F" w:rsidRPr="00D3179D" w:rsidRDefault="00B7663F" w:rsidP="00D3179D">
      <w:pPr>
        <w:ind w:left="0"/>
        <w:rPr>
          <w:lang w:eastAsia="en-GB"/>
        </w:rPr>
      </w:pPr>
      <w:r w:rsidRPr="00D3179D">
        <w:rPr>
          <w:lang w:eastAsia="en-GB"/>
        </w:rPr>
        <w:t xml:space="preserve">It establishes a shared approach to communications, engagement and involvement </w:t>
      </w:r>
      <w:r w:rsidR="004677EB">
        <w:rPr>
          <w:lang w:eastAsia="en-GB"/>
        </w:rPr>
        <w:t>for</w:t>
      </w:r>
      <w:r w:rsidRPr="00D3179D">
        <w:rPr>
          <w:lang w:eastAsia="en-GB"/>
        </w:rPr>
        <w:t xml:space="preserve"> NHS Essex and provides a framework for supporting delivery of our Population Health Improvement Plan, organisational priorities and statutory responsibilities.</w:t>
      </w:r>
    </w:p>
    <w:p w14:paraId="612F8FC9" w14:textId="7BBB319A" w:rsidR="00FD2416" w:rsidRDefault="00B7663F" w:rsidP="00FD2416">
      <w:pPr>
        <w:ind w:left="0"/>
        <w:rPr>
          <w:lang w:eastAsia="en-GB"/>
        </w:rPr>
      </w:pPr>
      <w:r w:rsidRPr="00FD2416">
        <w:rPr>
          <w:lang w:eastAsia="en-GB"/>
        </w:rPr>
        <w:t>The strategy is supported by three delivery plans covering:</w:t>
      </w:r>
    </w:p>
    <w:p w14:paraId="7495F60D" w14:textId="77777777" w:rsidR="00FD2416" w:rsidRDefault="00B7663F">
      <w:pPr>
        <w:pStyle w:val="ListParagraph"/>
        <w:numPr>
          <w:ilvl w:val="0"/>
          <w:numId w:val="17"/>
        </w:numPr>
        <w:rPr>
          <w:lang w:eastAsia="en-GB"/>
        </w:rPr>
      </w:pPr>
      <w:r w:rsidRPr="00FD2416">
        <w:rPr>
          <w:lang w:eastAsia="en-GB"/>
        </w:rPr>
        <w:t>Internal Communications</w:t>
      </w:r>
    </w:p>
    <w:p w14:paraId="4CDAAA11" w14:textId="77777777" w:rsidR="00FD2416" w:rsidRDefault="00B7663F">
      <w:pPr>
        <w:pStyle w:val="ListParagraph"/>
        <w:numPr>
          <w:ilvl w:val="0"/>
          <w:numId w:val="17"/>
        </w:numPr>
        <w:rPr>
          <w:lang w:eastAsia="en-GB"/>
        </w:rPr>
      </w:pPr>
      <w:r w:rsidRPr="00FD2416">
        <w:rPr>
          <w:lang w:eastAsia="en-GB"/>
        </w:rPr>
        <w:t>External Communications</w:t>
      </w:r>
    </w:p>
    <w:p w14:paraId="45598D07" w14:textId="6F3484E1" w:rsidR="00B7663F" w:rsidRPr="00FD2416" w:rsidRDefault="00B7663F">
      <w:pPr>
        <w:pStyle w:val="ListParagraph"/>
        <w:numPr>
          <w:ilvl w:val="0"/>
          <w:numId w:val="17"/>
        </w:numPr>
        <w:rPr>
          <w:lang w:eastAsia="en-GB"/>
        </w:rPr>
      </w:pPr>
      <w:r w:rsidRPr="00FD2416">
        <w:rPr>
          <w:lang w:eastAsia="en-GB"/>
        </w:rPr>
        <w:t>Working with People and Communities</w:t>
      </w:r>
    </w:p>
    <w:p w14:paraId="17841B90" w14:textId="66694771" w:rsidR="00B7663F" w:rsidRPr="00B7663F" w:rsidRDefault="00B7663F" w:rsidP="00D3179D">
      <w:pPr>
        <w:ind w:left="0"/>
        <w:rPr>
          <w:rFonts w:ascii="Times New Roman" w:eastAsia="Times New Roman" w:hAnsi="Times New Roman" w:cs="Times New Roman"/>
          <w:color w:val="auto"/>
          <w:lang w:eastAsia="en-GB"/>
        </w:rPr>
      </w:pPr>
      <w:r w:rsidRPr="00D3179D">
        <w:rPr>
          <w:lang w:eastAsia="en-GB"/>
        </w:rPr>
        <w:t>Together these documents will help ensure our communications and engagement activity is focus</w:t>
      </w:r>
      <w:r w:rsidR="00B60E68">
        <w:rPr>
          <w:lang w:eastAsia="en-GB"/>
        </w:rPr>
        <w:t>s</w:t>
      </w:r>
      <w:r w:rsidRPr="00D3179D">
        <w:rPr>
          <w:lang w:eastAsia="en-GB"/>
        </w:rPr>
        <w:t>ed, evidence-based and aligned to what matters most to the people we serve.</w:t>
      </w:r>
    </w:p>
    <w:p w14:paraId="42222ADF" w14:textId="6FE6AF63" w:rsidR="00B7663F" w:rsidRPr="00B7663F" w:rsidRDefault="00B7663F" w:rsidP="00B7663F">
      <w:pPr>
        <w:spacing w:before="0" w:after="0"/>
        <w:ind w:left="0"/>
        <w:rPr>
          <w:rFonts w:ascii="Times New Roman" w:eastAsia="Times New Roman" w:hAnsi="Times New Roman" w:cs="Times New Roman"/>
          <w:color w:val="auto"/>
          <w:lang w:eastAsia="en-GB"/>
        </w:rPr>
      </w:pPr>
    </w:p>
    <w:p w14:paraId="33D37265" w14:textId="50967F69" w:rsidR="00B7663F" w:rsidRPr="00B7663F" w:rsidRDefault="00B7663F" w:rsidP="00B60E68">
      <w:pPr>
        <w:pStyle w:val="Heading2"/>
        <w:rPr>
          <w:rFonts w:eastAsia="Times New Roman"/>
          <w:lang w:eastAsia="en-GB"/>
        </w:rPr>
      </w:pPr>
      <w:r w:rsidRPr="00B60E68">
        <w:t>Why</w:t>
      </w:r>
      <w:r w:rsidRPr="00B7663F">
        <w:rPr>
          <w:rFonts w:eastAsia="Times New Roman"/>
          <w:lang w:eastAsia="en-GB"/>
        </w:rPr>
        <w:t xml:space="preserve"> </w:t>
      </w:r>
      <w:r w:rsidR="00B60E68">
        <w:rPr>
          <w:rFonts w:eastAsia="Times New Roman"/>
          <w:lang w:eastAsia="en-GB"/>
        </w:rPr>
        <w:t>t</w:t>
      </w:r>
      <w:r w:rsidRPr="00B7663F">
        <w:rPr>
          <w:rFonts w:eastAsia="Times New Roman"/>
          <w:lang w:eastAsia="en-GB"/>
        </w:rPr>
        <w:t xml:space="preserve">his </w:t>
      </w:r>
      <w:r w:rsidR="00B60E68">
        <w:rPr>
          <w:rFonts w:eastAsia="Times New Roman"/>
          <w:lang w:eastAsia="en-GB"/>
        </w:rPr>
        <w:t>s</w:t>
      </w:r>
      <w:r w:rsidRPr="00B7663F">
        <w:rPr>
          <w:rFonts w:eastAsia="Times New Roman"/>
          <w:lang w:eastAsia="en-GB"/>
        </w:rPr>
        <w:t xml:space="preserve">trategy </w:t>
      </w:r>
      <w:r w:rsidR="00B60E68">
        <w:rPr>
          <w:rFonts w:eastAsia="Times New Roman"/>
          <w:lang w:eastAsia="en-GB"/>
        </w:rPr>
        <w:t>ma</w:t>
      </w:r>
      <w:r w:rsidRPr="00B7663F">
        <w:rPr>
          <w:rFonts w:eastAsia="Times New Roman"/>
          <w:lang w:eastAsia="en-GB"/>
        </w:rPr>
        <w:t>tters</w:t>
      </w:r>
    </w:p>
    <w:p w14:paraId="770773E2" w14:textId="77777777" w:rsidR="00B7663F" w:rsidRPr="00B60E68" w:rsidRDefault="00B7663F" w:rsidP="00B7663F">
      <w:pPr>
        <w:spacing w:before="100" w:beforeAutospacing="1" w:after="100" w:afterAutospacing="1"/>
        <w:ind w:left="0"/>
        <w:rPr>
          <w:rFonts w:ascii="Arial" w:eastAsia="Times New Roman" w:hAnsi="Arial" w:cs="Arial"/>
          <w:color w:val="auto"/>
          <w:lang w:eastAsia="en-GB"/>
        </w:rPr>
      </w:pPr>
      <w:r w:rsidRPr="00B60E68">
        <w:rPr>
          <w:rFonts w:ascii="Arial" w:eastAsia="Times New Roman" w:hAnsi="Arial" w:cs="Arial"/>
          <w:color w:val="auto"/>
          <w:lang w:eastAsia="en-GB"/>
        </w:rPr>
        <w:t>Demand for services continues to increase. Health inequalities remain significant and unacceptable. People's experiences of health and care are not consistent across Essex and resources must be used as effectively as possible.</w:t>
      </w:r>
    </w:p>
    <w:p w14:paraId="73F5A680" w14:textId="3106CD8D" w:rsidR="00B7663F" w:rsidRPr="00B60E68" w:rsidRDefault="00B7663F" w:rsidP="00B7663F">
      <w:pPr>
        <w:spacing w:before="100" w:beforeAutospacing="1" w:after="100" w:afterAutospacing="1"/>
        <w:ind w:left="0"/>
        <w:rPr>
          <w:rFonts w:ascii="Arial" w:eastAsia="Times New Roman" w:hAnsi="Arial" w:cs="Arial"/>
          <w:color w:val="auto"/>
          <w:lang w:eastAsia="en-GB"/>
        </w:rPr>
      </w:pPr>
      <w:r w:rsidRPr="00B60E68">
        <w:rPr>
          <w:rFonts w:ascii="Arial" w:eastAsia="Times New Roman" w:hAnsi="Arial" w:cs="Arial"/>
          <w:color w:val="auto"/>
          <w:lang w:eastAsia="en-GB"/>
        </w:rPr>
        <w:t>At the same time, expectations of public services continue to change. People expect faster access to information</w:t>
      </w:r>
      <w:r w:rsidR="009F30DF">
        <w:rPr>
          <w:rFonts w:ascii="Arial" w:eastAsia="Times New Roman" w:hAnsi="Arial" w:cs="Arial"/>
          <w:color w:val="auto"/>
          <w:lang w:eastAsia="en-GB"/>
        </w:rPr>
        <w:t xml:space="preserve">, </w:t>
      </w:r>
      <w:r w:rsidR="009F30DF" w:rsidRPr="00B60E68">
        <w:rPr>
          <w:rFonts w:ascii="Arial" w:eastAsia="Times New Roman" w:hAnsi="Arial" w:cs="Arial"/>
          <w:color w:val="auto"/>
          <w:lang w:eastAsia="en-GB"/>
        </w:rPr>
        <w:t xml:space="preserve">transparency </w:t>
      </w:r>
      <w:r w:rsidRPr="00B60E68">
        <w:rPr>
          <w:rFonts w:ascii="Arial" w:eastAsia="Times New Roman" w:hAnsi="Arial" w:cs="Arial"/>
          <w:color w:val="auto"/>
          <w:lang w:eastAsia="en-GB"/>
        </w:rPr>
        <w:t>and more opportunities to influence decisions that affect them.</w:t>
      </w:r>
    </w:p>
    <w:p w14:paraId="32017104" w14:textId="51F20207" w:rsidR="00B7663F" w:rsidRPr="00B60E68" w:rsidRDefault="00B7663F" w:rsidP="00B7663F">
      <w:pPr>
        <w:spacing w:before="100" w:beforeAutospacing="1" w:after="100" w:afterAutospacing="1"/>
        <w:ind w:left="0"/>
        <w:rPr>
          <w:rFonts w:ascii="Arial" w:eastAsia="Times New Roman" w:hAnsi="Arial" w:cs="Arial"/>
          <w:color w:val="auto"/>
          <w:lang w:eastAsia="en-GB"/>
        </w:rPr>
      </w:pPr>
      <w:r w:rsidRPr="00B60E68">
        <w:rPr>
          <w:rFonts w:ascii="Arial" w:eastAsia="Times New Roman" w:hAnsi="Arial" w:cs="Arial"/>
          <w:color w:val="auto"/>
          <w:lang w:eastAsia="en-GB"/>
        </w:rPr>
        <w:t xml:space="preserve">Communications and engagement are therefore not simply supporting activities. They are essential </w:t>
      </w:r>
      <w:r w:rsidR="009F63FD">
        <w:rPr>
          <w:rFonts w:ascii="Arial" w:eastAsia="Times New Roman" w:hAnsi="Arial" w:cs="Arial"/>
          <w:color w:val="auto"/>
          <w:lang w:eastAsia="en-GB"/>
        </w:rPr>
        <w:t xml:space="preserve">strategic </w:t>
      </w:r>
      <w:r w:rsidRPr="00B60E68">
        <w:rPr>
          <w:rFonts w:ascii="Arial" w:eastAsia="Times New Roman" w:hAnsi="Arial" w:cs="Arial"/>
          <w:color w:val="auto"/>
          <w:lang w:eastAsia="en-GB"/>
        </w:rPr>
        <w:t>tools for delivering better health outcomes, improving services and maintaining public confidence.</w:t>
      </w:r>
    </w:p>
    <w:p w14:paraId="7C596B4F" w14:textId="77777777" w:rsidR="00B7663F" w:rsidRPr="00B60E68" w:rsidRDefault="00B7663F" w:rsidP="00B7663F">
      <w:pPr>
        <w:spacing w:before="100" w:beforeAutospacing="1" w:after="100" w:afterAutospacing="1"/>
        <w:ind w:left="0"/>
        <w:rPr>
          <w:rFonts w:ascii="Arial" w:eastAsia="Times New Roman" w:hAnsi="Arial" w:cs="Arial"/>
          <w:color w:val="auto"/>
          <w:lang w:eastAsia="en-GB"/>
        </w:rPr>
      </w:pPr>
      <w:r w:rsidRPr="00B60E68">
        <w:rPr>
          <w:rFonts w:ascii="Arial" w:eastAsia="Times New Roman" w:hAnsi="Arial" w:cs="Arial"/>
          <w:color w:val="auto"/>
          <w:lang w:eastAsia="en-GB"/>
        </w:rPr>
        <w:t>This strategy recognises that effective communications and engagement can help:</w:t>
      </w:r>
    </w:p>
    <w:p w14:paraId="154F8292" w14:textId="77777777" w:rsidR="00012CDF" w:rsidRDefault="00B7663F">
      <w:pPr>
        <w:pStyle w:val="ListParagraph"/>
        <w:numPr>
          <w:ilvl w:val="0"/>
          <w:numId w:val="11"/>
        </w:numPr>
        <w:spacing w:before="100" w:beforeAutospacing="1" w:after="100" w:afterAutospacing="1"/>
        <w:rPr>
          <w:rFonts w:ascii="Arial" w:eastAsia="Times New Roman" w:hAnsi="Arial" w:cs="Arial"/>
          <w:color w:val="auto"/>
          <w:lang w:eastAsia="en-GB"/>
        </w:rPr>
      </w:pPr>
      <w:r w:rsidRPr="00012CDF">
        <w:rPr>
          <w:rFonts w:ascii="Arial" w:eastAsia="Times New Roman" w:hAnsi="Arial" w:cs="Arial"/>
          <w:color w:val="auto"/>
          <w:lang w:eastAsia="en-GB"/>
        </w:rPr>
        <w:t>Build understanding of why change is needed</w:t>
      </w:r>
    </w:p>
    <w:p w14:paraId="6D1CAC49" w14:textId="77777777" w:rsidR="00012CDF" w:rsidRDefault="00B7663F">
      <w:pPr>
        <w:pStyle w:val="ListParagraph"/>
        <w:numPr>
          <w:ilvl w:val="0"/>
          <w:numId w:val="11"/>
        </w:numPr>
        <w:spacing w:before="100" w:beforeAutospacing="1" w:after="100" w:afterAutospacing="1"/>
        <w:rPr>
          <w:rFonts w:ascii="Arial" w:eastAsia="Times New Roman" w:hAnsi="Arial" w:cs="Arial"/>
          <w:color w:val="auto"/>
          <w:lang w:eastAsia="en-GB"/>
        </w:rPr>
      </w:pPr>
      <w:r w:rsidRPr="00012CDF">
        <w:rPr>
          <w:rFonts w:ascii="Arial" w:eastAsia="Times New Roman" w:hAnsi="Arial" w:cs="Arial"/>
          <w:color w:val="auto"/>
          <w:lang w:eastAsia="en-GB"/>
        </w:rPr>
        <w:t>Support people to access services appropriately</w:t>
      </w:r>
    </w:p>
    <w:p w14:paraId="61754EC5" w14:textId="77777777" w:rsidR="00012CDF" w:rsidRDefault="00B7663F">
      <w:pPr>
        <w:pStyle w:val="ListParagraph"/>
        <w:numPr>
          <w:ilvl w:val="0"/>
          <w:numId w:val="11"/>
        </w:numPr>
        <w:spacing w:before="100" w:beforeAutospacing="1" w:after="100" w:afterAutospacing="1"/>
        <w:rPr>
          <w:rFonts w:ascii="Arial" w:eastAsia="Times New Roman" w:hAnsi="Arial" w:cs="Arial"/>
          <w:color w:val="auto"/>
          <w:lang w:eastAsia="en-GB"/>
        </w:rPr>
      </w:pPr>
      <w:r w:rsidRPr="00012CDF">
        <w:rPr>
          <w:rFonts w:ascii="Arial" w:eastAsia="Times New Roman" w:hAnsi="Arial" w:cs="Arial"/>
          <w:color w:val="auto"/>
          <w:lang w:eastAsia="en-GB"/>
        </w:rPr>
        <w:t>Improve trust and confidence in NHS Essex</w:t>
      </w:r>
    </w:p>
    <w:p w14:paraId="04D23583" w14:textId="77777777" w:rsidR="00012CDF" w:rsidRDefault="00B7663F">
      <w:pPr>
        <w:pStyle w:val="ListParagraph"/>
        <w:numPr>
          <w:ilvl w:val="0"/>
          <w:numId w:val="11"/>
        </w:numPr>
        <w:spacing w:before="100" w:beforeAutospacing="1" w:after="100" w:afterAutospacing="1"/>
        <w:rPr>
          <w:rFonts w:ascii="Arial" w:eastAsia="Times New Roman" w:hAnsi="Arial" w:cs="Arial"/>
          <w:color w:val="auto"/>
          <w:lang w:eastAsia="en-GB"/>
        </w:rPr>
      </w:pPr>
      <w:r w:rsidRPr="00012CDF">
        <w:rPr>
          <w:rFonts w:ascii="Arial" w:eastAsia="Times New Roman" w:hAnsi="Arial" w:cs="Arial"/>
          <w:color w:val="auto"/>
          <w:lang w:eastAsia="en-GB"/>
        </w:rPr>
        <w:t>Reduce health inequalities by reaching communities that are often less heard</w:t>
      </w:r>
    </w:p>
    <w:p w14:paraId="0B3D7A06" w14:textId="77777777" w:rsidR="00012CDF" w:rsidRDefault="00B7663F">
      <w:pPr>
        <w:pStyle w:val="ListParagraph"/>
        <w:numPr>
          <w:ilvl w:val="0"/>
          <w:numId w:val="11"/>
        </w:numPr>
        <w:spacing w:before="100" w:beforeAutospacing="1" w:after="100" w:afterAutospacing="1"/>
        <w:rPr>
          <w:rFonts w:ascii="Arial" w:eastAsia="Times New Roman" w:hAnsi="Arial" w:cs="Arial"/>
          <w:color w:val="auto"/>
          <w:lang w:eastAsia="en-GB"/>
        </w:rPr>
      </w:pPr>
      <w:r w:rsidRPr="00012CDF">
        <w:rPr>
          <w:rFonts w:ascii="Arial" w:eastAsia="Times New Roman" w:hAnsi="Arial" w:cs="Arial"/>
          <w:color w:val="auto"/>
          <w:lang w:eastAsia="en-GB"/>
        </w:rPr>
        <w:t>Strengthen relationships with partners and stakeholders</w:t>
      </w:r>
    </w:p>
    <w:p w14:paraId="444D3EB7" w14:textId="77777777" w:rsidR="00012CDF" w:rsidRDefault="00B7663F">
      <w:pPr>
        <w:pStyle w:val="ListParagraph"/>
        <w:numPr>
          <w:ilvl w:val="0"/>
          <w:numId w:val="11"/>
        </w:numPr>
        <w:spacing w:before="100" w:beforeAutospacing="1" w:after="100" w:afterAutospacing="1"/>
        <w:rPr>
          <w:rFonts w:ascii="Arial" w:eastAsia="Times New Roman" w:hAnsi="Arial" w:cs="Arial"/>
          <w:color w:val="auto"/>
          <w:lang w:eastAsia="en-GB"/>
        </w:rPr>
      </w:pPr>
      <w:r w:rsidRPr="00012CDF">
        <w:rPr>
          <w:rFonts w:ascii="Arial" w:eastAsia="Times New Roman" w:hAnsi="Arial" w:cs="Arial"/>
          <w:color w:val="auto"/>
          <w:lang w:eastAsia="en-GB"/>
        </w:rPr>
        <w:t>Ensure people have genuine opportunities to influence decisions</w:t>
      </w:r>
    </w:p>
    <w:p w14:paraId="1DC2D587" w14:textId="7CF25240" w:rsidR="00B7663F" w:rsidRPr="00E63345" w:rsidRDefault="00B7663F">
      <w:pPr>
        <w:pStyle w:val="ListParagraph"/>
        <w:numPr>
          <w:ilvl w:val="0"/>
          <w:numId w:val="11"/>
        </w:numPr>
        <w:spacing w:before="100" w:beforeAutospacing="1" w:after="100" w:afterAutospacing="1"/>
        <w:rPr>
          <w:rFonts w:ascii="Arial" w:eastAsia="Times New Roman" w:hAnsi="Arial" w:cs="Arial"/>
          <w:color w:val="auto"/>
          <w:lang w:eastAsia="en-GB"/>
        </w:rPr>
      </w:pPr>
      <w:r w:rsidRPr="00012CDF">
        <w:rPr>
          <w:rFonts w:ascii="Arial" w:eastAsia="Times New Roman" w:hAnsi="Arial" w:cs="Arial"/>
          <w:color w:val="auto"/>
          <w:lang w:eastAsia="en-GB"/>
        </w:rPr>
        <w:t xml:space="preserve">Support staff </w:t>
      </w:r>
      <w:r w:rsidR="00012CDF">
        <w:rPr>
          <w:rFonts w:ascii="Arial" w:eastAsia="Times New Roman" w:hAnsi="Arial" w:cs="Arial"/>
          <w:color w:val="auto"/>
          <w:lang w:eastAsia="en-GB"/>
        </w:rPr>
        <w:t xml:space="preserve">in delivering </w:t>
      </w:r>
      <w:r w:rsidR="008F3A6D">
        <w:rPr>
          <w:rFonts w:ascii="Arial" w:eastAsia="Times New Roman" w:hAnsi="Arial" w:cs="Arial"/>
          <w:color w:val="auto"/>
          <w:lang w:eastAsia="en-GB"/>
        </w:rPr>
        <w:t>our corporate objectives, including being an organisation that is good to work for and with.</w:t>
      </w:r>
    </w:p>
    <w:p w14:paraId="56865C08" w14:textId="3B4C65B6" w:rsidR="00B7663F" w:rsidRPr="00B7663F" w:rsidRDefault="00B7663F" w:rsidP="009F63FD">
      <w:pPr>
        <w:pStyle w:val="Heading2"/>
        <w:rPr>
          <w:rFonts w:eastAsia="Times New Roman"/>
          <w:lang w:eastAsia="en-GB"/>
        </w:rPr>
      </w:pPr>
      <w:r w:rsidRPr="00B7663F">
        <w:rPr>
          <w:rFonts w:eastAsia="Times New Roman"/>
          <w:lang w:eastAsia="en-GB"/>
        </w:rPr>
        <w:t xml:space="preserve">Our </w:t>
      </w:r>
      <w:r w:rsidR="009F63FD">
        <w:rPr>
          <w:rFonts w:eastAsia="Times New Roman"/>
          <w:lang w:eastAsia="en-GB"/>
        </w:rPr>
        <w:t>p</w:t>
      </w:r>
      <w:r w:rsidRPr="00B7663F">
        <w:rPr>
          <w:rFonts w:eastAsia="Times New Roman"/>
          <w:lang w:eastAsia="en-GB"/>
        </w:rPr>
        <w:t>urpose</w:t>
      </w:r>
    </w:p>
    <w:p w14:paraId="7B857D63" w14:textId="77777777" w:rsidR="00B7663F" w:rsidRPr="009F63FD" w:rsidRDefault="00B7663F" w:rsidP="009F63FD">
      <w:pPr>
        <w:ind w:left="142"/>
        <w:rPr>
          <w:lang w:eastAsia="en-GB"/>
        </w:rPr>
      </w:pPr>
      <w:r w:rsidRPr="009F63FD">
        <w:rPr>
          <w:lang w:eastAsia="en-GB"/>
        </w:rPr>
        <w:t>Our purpose is simple:</w:t>
      </w:r>
    </w:p>
    <w:p w14:paraId="4B28410A" w14:textId="7420225A" w:rsidR="00B7663F" w:rsidRPr="009F63FD" w:rsidRDefault="00B7663F" w:rsidP="009F63FD">
      <w:pPr>
        <w:ind w:left="142"/>
        <w:rPr>
          <w:lang w:eastAsia="en-GB"/>
        </w:rPr>
      </w:pPr>
      <w:r w:rsidRPr="009F63FD">
        <w:rPr>
          <w:lang w:eastAsia="en-GB"/>
        </w:rPr>
        <w:t>To help make health services better in Essex</w:t>
      </w:r>
      <w:r w:rsidR="009F63FD">
        <w:rPr>
          <w:lang w:eastAsia="en-GB"/>
        </w:rPr>
        <w:t xml:space="preserve">.  </w:t>
      </w:r>
      <w:r w:rsidR="00FC5DA5">
        <w:t>We do this by building understanding, trust and meaningful involvement through clear, evidence-based communications that help people understand services, influence decisions and improve health and care. We work with partners to tell the story of improvement, celebrate the people delivering care, and communicate openly about both progress and challenges.</w:t>
      </w:r>
    </w:p>
    <w:p w14:paraId="6254030F" w14:textId="77777777" w:rsidR="00B7663F" w:rsidRDefault="00B7663F" w:rsidP="009F63FD">
      <w:pPr>
        <w:ind w:left="142"/>
        <w:rPr>
          <w:lang w:eastAsia="en-GB"/>
        </w:rPr>
      </w:pPr>
      <w:r w:rsidRPr="009F63FD">
        <w:rPr>
          <w:lang w:eastAsia="en-GB"/>
        </w:rPr>
        <w:t>We will achieve this through three interconnected functions:</w:t>
      </w:r>
    </w:p>
    <w:p w14:paraId="01FB7D0B" w14:textId="77777777" w:rsidR="00557BDF" w:rsidRPr="009F63FD" w:rsidRDefault="00557BDF" w:rsidP="009F63FD">
      <w:pPr>
        <w:ind w:left="142"/>
        <w:rPr>
          <w:lang w:eastAsia="en-GB"/>
        </w:rPr>
      </w:pPr>
    </w:p>
    <w:p w14:paraId="4C063BE7" w14:textId="51A221DA" w:rsidR="00B7663F" w:rsidRPr="00897D76" w:rsidRDefault="00B7663F" w:rsidP="009F63FD">
      <w:pPr>
        <w:ind w:left="142"/>
        <w:rPr>
          <w:b/>
          <w:bCs/>
          <w:lang w:eastAsia="en-GB"/>
        </w:rPr>
      </w:pPr>
      <w:r w:rsidRPr="00897D76">
        <w:rPr>
          <w:b/>
          <w:bCs/>
          <w:lang w:eastAsia="en-GB"/>
        </w:rPr>
        <w:lastRenderedPageBreak/>
        <w:t>Communicati</w:t>
      </w:r>
      <w:r w:rsidR="00897D76" w:rsidRPr="00897D76">
        <w:rPr>
          <w:b/>
          <w:bCs/>
          <w:lang w:eastAsia="en-GB"/>
        </w:rPr>
        <w:t>ons</w:t>
      </w:r>
    </w:p>
    <w:p w14:paraId="2634E483" w14:textId="77777777" w:rsidR="00B7663F" w:rsidRPr="009F63FD" w:rsidRDefault="00B7663F" w:rsidP="009F63FD">
      <w:pPr>
        <w:ind w:left="142"/>
        <w:rPr>
          <w:lang w:eastAsia="en-GB"/>
        </w:rPr>
      </w:pPr>
      <w:r w:rsidRPr="009F63FD">
        <w:rPr>
          <w:lang w:eastAsia="en-GB"/>
        </w:rPr>
        <w:t>Providing clear, timely and accessible information that helps people understand services, decisions and priorities.</w:t>
      </w:r>
    </w:p>
    <w:p w14:paraId="562F3607" w14:textId="2C38588A" w:rsidR="00B7663F" w:rsidRPr="00897D76" w:rsidRDefault="00B7663F" w:rsidP="009F63FD">
      <w:pPr>
        <w:ind w:left="142"/>
        <w:rPr>
          <w:b/>
          <w:bCs/>
          <w:lang w:eastAsia="en-GB"/>
        </w:rPr>
      </w:pPr>
      <w:r w:rsidRPr="00897D76">
        <w:rPr>
          <w:b/>
          <w:bCs/>
          <w:lang w:eastAsia="en-GB"/>
        </w:rPr>
        <w:t>Engag</w:t>
      </w:r>
      <w:r w:rsidR="00897D76" w:rsidRPr="00897D76">
        <w:rPr>
          <w:b/>
          <w:bCs/>
          <w:lang w:eastAsia="en-GB"/>
        </w:rPr>
        <w:t>ement</w:t>
      </w:r>
    </w:p>
    <w:p w14:paraId="6C388C79" w14:textId="77777777" w:rsidR="00B7663F" w:rsidRPr="009F63FD" w:rsidRDefault="00B7663F" w:rsidP="009F63FD">
      <w:pPr>
        <w:ind w:left="142"/>
        <w:rPr>
          <w:lang w:eastAsia="en-GB"/>
        </w:rPr>
      </w:pPr>
      <w:r w:rsidRPr="009F63FD">
        <w:rPr>
          <w:lang w:eastAsia="en-GB"/>
        </w:rPr>
        <w:t>Creating opportunities for meaningful dialogue with staff, partners and communities.</w:t>
      </w:r>
    </w:p>
    <w:p w14:paraId="5071E74E" w14:textId="529B87D0" w:rsidR="00B7663F" w:rsidRPr="00897D76" w:rsidRDefault="007F03C3" w:rsidP="009F63FD">
      <w:pPr>
        <w:ind w:left="142"/>
        <w:rPr>
          <w:b/>
          <w:bCs/>
          <w:lang w:eastAsia="en-GB"/>
        </w:rPr>
      </w:pPr>
      <w:r>
        <w:rPr>
          <w:b/>
          <w:bCs/>
          <w:lang w:eastAsia="en-GB"/>
        </w:rPr>
        <w:t>Consultation and i</w:t>
      </w:r>
      <w:r w:rsidR="00B7663F" w:rsidRPr="00897D76">
        <w:rPr>
          <w:b/>
          <w:bCs/>
          <w:lang w:eastAsia="en-GB"/>
        </w:rPr>
        <w:t>nvolv</w:t>
      </w:r>
      <w:r w:rsidR="00897D76" w:rsidRPr="00897D76">
        <w:rPr>
          <w:b/>
          <w:bCs/>
          <w:lang w:eastAsia="en-GB"/>
        </w:rPr>
        <w:t>ement</w:t>
      </w:r>
    </w:p>
    <w:p w14:paraId="33B1F728" w14:textId="54AEBBE6" w:rsidR="00B7663F" w:rsidRPr="007F03C3" w:rsidRDefault="00B7663F" w:rsidP="007F03C3">
      <w:pPr>
        <w:ind w:left="142"/>
        <w:rPr>
          <w:lang w:eastAsia="en-GB"/>
        </w:rPr>
      </w:pPr>
      <w:r w:rsidRPr="009F63FD">
        <w:rPr>
          <w:lang w:eastAsia="en-GB"/>
        </w:rPr>
        <w:t>Ensuring local people and communities influence decisions and service improvements in line with our statutory responsibilities.</w:t>
      </w:r>
    </w:p>
    <w:p w14:paraId="4D638057" w14:textId="37C34C82" w:rsidR="00B7663F" w:rsidRPr="00B7663F" w:rsidRDefault="00B7663F" w:rsidP="000A003E">
      <w:pPr>
        <w:pStyle w:val="Heading2"/>
        <w:rPr>
          <w:rFonts w:eastAsia="Times New Roman"/>
          <w:lang w:eastAsia="en-GB"/>
        </w:rPr>
      </w:pPr>
      <w:r w:rsidRPr="00B7663F">
        <w:rPr>
          <w:rFonts w:eastAsia="Times New Roman"/>
          <w:lang w:eastAsia="en-GB"/>
        </w:rPr>
        <w:t xml:space="preserve">Our </w:t>
      </w:r>
      <w:r w:rsidR="000F2577">
        <w:rPr>
          <w:rFonts w:eastAsia="Times New Roman"/>
          <w:lang w:eastAsia="en-GB"/>
        </w:rPr>
        <w:t>v</w:t>
      </w:r>
      <w:r w:rsidRPr="00B7663F">
        <w:rPr>
          <w:rFonts w:eastAsia="Times New Roman"/>
          <w:lang w:eastAsia="en-GB"/>
        </w:rPr>
        <w:t>ision</w:t>
      </w:r>
    </w:p>
    <w:p w14:paraId="58294B2F" w14:textId="548CF539" w:rsidR="001B6922" w:rsidRPr="00557BDF" w:rsidRDefault="00893E7D" w:rsidP="001B6922">
      <w:pPr>
        <w:spacing w:before="100" w:beforeAutospacing="1" w:after="100" w:afterAutospacing="1"/>
        <w:ind w:left="0"/>
        <w:rPr>
          <w:rFonts w:ascii="Arial" w:eastAsia="Times New Roman" w:hAnsi="Arial" w:cs="Arial"/>
          <w:color w:val="auto"/>
          <w:lang w:eastAsia="en-GB"/>
        </w:rPr>
      </w:pPr>
      <w:r>
        <w:rPr>
          <w:rFonts w:ascii="Arial" w:eastAsia="Times New Roman" w:hAnsi="Arial" w:cs="Arial"/>
          <w:b/>
          <w:bCs/>
          <w:color w:val="auto"/>
          <w:lang w:eastAsia="en-GB"/>
        </w:rPr>
        <w:t xml:space="preserve">Our plan covers the period 2026-2029. It will support delivery of the ICBs objectives and through continuous innovation and improvement ensure that our communication and engagement approach is recognised as a national exemplar and </w:t>
      </w:r>
      <w:r w:rsidR="001B6922" w:rsidRPr="00557BDF">
        <w:rPr>
          <w:rFonts w:ascii="Arial" w:eastAsia="Times New Roman" w:hAnsi="Arial" w:cs="Arial"/>
          <w:b/>
          <w:bCs/>
          <w:color w:val="auto"/>
          <w:lang w:eastAsia="en-GB"/>
        </w:rPr>
        <w:t>a strategic driver of better health services in Essex</w:t>
      </w:r>
      <w:r>
        <w:rPr>
          <w:rFonts w:ascii="Arial" w:eastAsia="Times New Roman" w:hAnsi="Arial" w:cs="Arial"/>
          <w:b/>
          <w:bCs/>
          <w:color w:val="auto"/>
          <w:lang w:eastAsia="en-GB"/>
        </w:rPr>
        <w:t xml:space="preserve"> by the end of thar period</w:t>
      </w:r>
      <w:r w:rsidR="001B6922" w:rsidRPr="00557BDF">
        <w:rPr>
          <w:rFonts w:ascii="Arial" w:eastAsia="Times New Roman" w:hAnsi="Arial" w:cs="Arial"/>
          <w:b/>
          <w:bCs/>
          <w:color w:val="auto"/>
          <w:lang w:eastAsia="en-GB"/>
        </w:rPr>
        <w:t>. We will:</w:t>
      </w:r>
    </w:p>
    <w:p w14:paraId="433622A4" w14:textId="77777777" w:rsidR="001B6922" w:rsidRPr="00557BDF" w:rsidRDefault="001B6922" w:rsidP="001B6922">
      <w:pPr>
        <w:numPr>
          <w:ilvl w:val="0"/>
          <w:numId w:val="19"/>
        </w:numPr>
        <w:spacing w:before="100" w:beforeAutospacing="1" w:after="100" w:afterAutospacing="1"/>
        <w:rPr>
          <w:rFonts w:ascii="Arial" w:eastAsia="Times New Roman" w:hAnsi="Arial" w:cs="Arial"/>
          <w:color w:val="auto"/>
          <w:lang w:eastAsia="en-GB"/>
        </w:rPr>
      </w:pPr>
      <w:r w:rsidRPr="00557BDF">
        <w:rPr>
          <w:rFonts w:ascii="Arial" w:eastAsia="Times New Roman" w:hAnsi="Arial" w:cs="Arial"/>
          <w:color w:val="auto"/>
          <w:lang w:eastAsia="en-GB"/>
        </w:rPr>
        <w:t xml:space="preserve">build trust through open, honest and transparent communication </w:t>
      </w:r>
    </w:p>
    <w:p w14:paraId="0EDBBBE2" w14:textId="77777777" w:rsidR="001B6922" w:rsidRPr="00557BDF" w:rsidRDefault="001B6922" w:rsidP="001B6922">
      <w:pPr>
        <w:numPr>
          <w:ilvl w:val="0"/>
          <w:numId w:val="19"/>
        </w:numPr>
        <w:spacing w:before="100" w:beforeAutospacing="1" w:after="100" w:afterAutospacing="1"/>
        <w:rPr>
          <w:rFonts w:ascii="Arial" w:eastAsia="Times New Roman" w:hAnsi="Arial" w:cs="Arial"/>
          <w:color w:val="auto"/>
          <w:lang w:eastAsia="en-GB"/>
        </w:rPr>
      </w:pPr>
      <w:r w:rsidRPr="00557BDF">
        <w:rPr>
          <w:rFonts w:ascii="Arial" w:eastAsia="Times New Roman" w:hAnsi="Arial" w:cs="Arial"/>
          <w:color w:val="auto"/>
          <w:lang w:eastAsia="en-GB"/>
        </w:rPr>
        <w:t xml:space="preserve">demonstrate how people's experiences shape decisions </w:t>
      </w:r>
    </w:p>
    <w:p w14:paraId="1EC37976" w14:textId="77777777" w:rsidR="001B6922" w:rsidRPr="00557BDF" w:rsidRDefault="001B6922" w:rsidP="001B6922">
      <w:pPr>
        <w:numPr>
          <w:ilvl w:val="0"/>
          <w:numId w:val="19"/>
        </w:numPr>
        <w:spacing w:before="100" w:beforeAutospacing="1" w:after="100" w:afterAutospacing="1"/>
        <w:rPr>
          <w:rFonts w:ascii="Arial" w:eastAsia="Times New Roman" w:hAnsi="Arial" w:cs="Arial"/>
          <w:color w:val="auto"/>
          <w:lang w:eastAsia="en-GB"/>
        </w:rPr>
      </w:pPr>
      <w:r w:rsidRPr="00557BDF">
        <w:rPr>
          <w:rFonts w:ascii="Arial" w:eastAsia="Times New Roman" w:hAnsi="Arial" w:cs="Arial"/>
          <w:color w:val="auto"/>
          <w:lang w:eastAsia="en-GB"/>
        </w:rPr>
        <w:t xml:space="preserve">celebrate the people and partnerships improving health and care across Essex </w:t>
      </w:r>
    </w:p>
    <w:p w14:paraId="4C176BB9" w14:textId="77777777" w:rsidR="001B6922" w:rsidRPr="00557BDF" w:rsidRDefault="001B6922" w:rsidP="001B6922">
      <w:pPr>
        <w:numPr>
          <w:ilvl w:val="0"/>
          <w:numId w:val="19"/>
        </w:numPr>
        <w:spacing w:before="100" w:beforeAutospacing="1" w:after="100" w:afterAutospacing="1"/>
        <w:rPr>
          <w:rFonts w:ascii="Arial" w:eastAsia="Times New Roman" w:hAnsi="Arial" w:cs="Arial"/>
          <w:color w:val="auto"/>
          <w:lang w:eastAsia="en-GB"/>
        </w:rPr>
      </w:pPr>
      <w:r w:rsidRPr="00557BDF">
        <w:rPr>
          <w:rFonts w:ascii="Arial" w:eastAsia="Times New Roman" w:hAnsi="Arial" w:cs="Arial"/>
          <w:color w:val="auto"/>
          <w:lang w:eastAsia="en-GB"/>
        </w:rPr>
        <w:t xml:space="preserve">help communities access the right services and support healthier lives </w:t>
      </w:r>
    </w:p>
    <w:p w14:paraId="398C7977" w14:textId="77777777" w:rsidR="001B6922" w:rsidRPr="00557BDF" w:rsidRDefault="001B6922" w:rsidP="001B6922">
      <w:pPr>
        <w:numPr>
          <w:ilvl w:val="0"/>
          <w:numId w:val="19"/>
        </w:numPr>
        <w:spacing w:before="100" w:beforeAutospacing="1" w:after="100" w:afterAutospacing="1"/>
        <w:rPr>
          <w:rFonts w:ascii="Arial" w:eastAsia="Times New Roman" w:hAnsi="Arial" w:cs="Arial"/>
          <w:color w:val="auto"/>
          <w:lang w:eastAsia="en-GB"/>
        </w:rPr>
      </w:pPr>
      <w:r w:rsidRPr="00557BDF">
        <w:rPr>
          <w:rFonts w:ascii="Arial" w:eastAsia="Times New Roman" w:hAnsi="Arial" w:cs="Arial"/>
          <w:color w:val="auto"/>
          <w:lang w:eastAsia="en-GB"/>
        </w:rPr>
        <w:t xml:space="preserve">equip staff and leaders with clear, consistent communications </w:t>
      </w:r>
    </w:p>
    <w:p w14:paraId="5D1C9B3A" w14:textId="3E0D3370" w:rsidR="001B6922" w:rsidRPr="00557BDF" w:rsidRDefault="001B6922" w:rsidP="001B6922">
      <w:pPr>
        <w:numPr>
          <w:ilvl w:val="0"/>
          <w:numId w:val="19"/>
        </w:numPr>
        <w:spacing w:before="100" w:beforeAutospacing="1" w:after="100" w:afterAutospacing="1"/>
        <w:rPr>
          <w:rFonts w:ascii="Arial" w:eastAsia="Times New Roman" w:hAnsi="Arial" w:cs="Arial"/>
          <w:color w:val="auto"/>
          <w:lang w:eastAsia="en-GB"/>
        </w:rPr>
      </w:pPr>
      <w:r w:rsidRPr="00557BDF">
        <w:rPr>
          <w:rFonts w:ascii="Arial" w:eastAsia="Times New Roman" w:hAnsi="Arial" w:cs="Arial"/>
          <w:color w:val="auto"/>
          <w:lang w:eastAsia="en-GB"/>
        </w:rPr>
        <w:t>use insight</w:t>
      </w:r>
      <w:r w:rsidR="00453118">
        <w:rPr>
          <w:rFonts w:ascii="Arial" w:eastAsia="Times New Roman" w:hAnsi="Arial" w:cs="Arial"/>
          <w:color w:val="auto"/>
          <w:lang w:eastAsia="en-GB"/>
        </w:rPr>
        <w:t>, best practice</w:t>
      </w:r>
      <w:r w:rsidRPr="00557BDF">
        <w:rPr>
          <w:rFonts w:ascii="Arial" w:eastAsia="Times New Roman" w:hAnsi="Arial" w:cs="Arial"/>
          <w:color w:val="auto"/>
          <w:lang w:eastAsia="en-GB"/>
        </w:rPr>
        <w:t xml:space="preserve"> and evidence to </w:t>
      </w:r>
      <w:r w:rsidR="003F2A25">
        <w:rPr>
          <w:rFonts w:ascii="Arial" w:eastAsia="Times New Roman" w:hAnsi="Arial" w:cs="Arial"/>
          <w:color w:val="auto"/>
          <w:lang w:eastAsia="en-GB"/>
        </w:rPr>
        <w:t xml:space="preserve">guide our efforts and </w:t>
      </w:r>
      <w:r w:rsidRPr="00557BDF">
        <w:rPr>
          <w:rFonts w:ascii="Arial" w:eastAsia="Times New Roman" w:hAnsi="Arial" w:cs="Arial"/>
          <w:color w:val="auto"/>
          <w:lang w:eastAsia="en-GB"/>
        </w:rPr>
        <w:t>continually improve our impact</w:t>
      </w:r>
    </w:p>
    <w:p w14:paraId="49D6C107" w14:textId="578B388A" w:rsidR="00B7663F" w:rsidRPr="00B7663F" w:rsidRDefault="00B7663F" w:rsidP="00B7663F">
      <w:pPr>
        <w:spacing w:before="0" w:after="0"/>
        <w:ind w:left="0"/>
        <w:rPr>
          <w:rFonts w:ascii="Times New Roman" w:eastAsia="Times New Roman" w:hAnsi="Times New Roman" w:cs="Times New Roman"/>
          <w:color w:val="auto"/>
          <w:lang w:eastAsia="en-GB"/>
        </w:rPr>
      </w:pPr>
    </w:p>
    <w:p w14:paraId="4EB80867" w14:textId="12969DA6" w:rsidR="00B7663F" w:rsidRPr="00B7663F" w:rsidRDefault="00B7663F" w:rsidP="00133F62">
      <w:pPr>
        <w:pStyle w:val="Heading2"/>
        <w:rPr>
          <w:rFonts w:eastAsia="Times New Roman"/>
          <w:lang w:eastAsia="en-GB"/>
        </w:rPr>
      </w:pPr>
      <w:r w:rsidRPr="00B7663F">
        <w:rPr>
          <w:rFonts w:eastAsia="Times New Roman"/>
          <w:lang w:eastAsia="en-GB"/>
        </w:rPr>
        <w:t xml:space="preserve">Strategic </w:t>
      </w:r>
      <w:r w:rsidR="000F2577">
        <w:rPr>
          <w:rFonts w:eastAsia="Times New Roman"/>
          <w:lang w:eastAsia="en-GB"/>
        </w:rPr>
        <w:t>o</w:t>
      </w:r>
      <w:r w:rsidRPr="00B7663F">
        <w:rPr>
          <w:rFonts w:eastAsia="Times New Roman"/>
          <w:lang w:eastAsia="en-GB"/>
        </w:rPr>
        <w:t>utcomes</w:t>
      </w:r>
    </w:p>
    <w:p w14:paraId="0527469E" w14:textId="77777777" w:rsidR="00B7663F" w:rsidRPr="00133F62" w:rsidRDefault="00B7663F" w:rsidP="00B7663F">
      <w:pPr>
        <w:spacing w:before="100" w:beforeAutospacing="1" w:after="100" w:afterAutospacing="1"/>
        <w:ind w:left="0"/>
        <w:rPr>
          <w:rFonts w:ascii="Arial" w:eastAsia="Times New Roman" w:hAnsi="Arial" w:cs="Arial"/>
          <w:color w:val="auto"/>
          <w:lang w:eastAsia="en-GB"/>
        </w:rPr>
      </w:pPr>
      <w:r w:rsidRPr="00133F62">
        <w:rPr>
          <w:rFonts w:ascii="Arial" w:eastAsia="Times New Roman" w:hAnsi="Arial" w:cs="Arial"/>
          <w:color w:val="auto"/>
          <w:lang w:eastAsia="en-GB"/>
        </w:rPr>
        <w:t>Everything we do will contribute to five outcomes.</w:t>
      </w:r>
    </w:p>
    <w:p w14:paraId="1F99D689" w14:textId="4555B225" w:rsidR="00B7663F" w:rsidRPr="00133F62" w:rsidRDefault="00B7663F" w:rsidP="000F2577">
      <w:pPr>
        <w:spacing w:before="100" w:beforeAutospacing="1" w:after="100" w:afterAutospacing="1"/>
        <w:ind w:left="0"/>
        <w:outlineLvl w:val="1"/>
        <w:rPr>
          <w:rFonts w:ascii="Arial" w:eastAsia="Times New Roman" w:hAnsi="Arial" w:cs="Arial"/>
          <w:b/>
          <w:bCs/>
          <w:color w:val="auto"/>
          <w:lang w:eastAsia="en-GB"/>
        </w:rPr>
      </w:pPr>
      <w:r w:rsidRPr="00133F62">
        <w:rPr>
          <w:rFonts w:ascii="Arial" w:eastAsia="Times New Roman" w:hAnsi="Arial" w:cs="Arial"/>
          <w:b/>
          <w:bCs/>
          <w:color w:val="auto"/>
          <w:lang w:eastAsia="en-GB"/>
        </w:rPr>
        <w:t>Outcome 1</w:t>
      </w:r>
      <w:r w:rsidR="000F2577">
        <w:rPr>
          <w:rFonts w:ascii="Arial" w:eastAsia="Times New Roman" w:hAnsi="Arial" w:cs="Arial"/>
          <w:b/>
          <w:bCs/>
          <w:color w:val="auto"/>
          <w:lang w:eastAsia="en-GB"/>
        </w:rPr>
        <w:t xml:space="preserve">: </w:t>
      </w:r>
      <w:r w:rsidRPr="00133F62">
        <w:rPr>
          <w:rFonts w:ascii="Arial" w:eastAsia="Times New Roman" w:hAnsi="Arial" w:cs="Arial"/>
          <w:b/>
          <w:bCs/>
          <w:color w:val="auto"/>
          <w:lang w:eastAsia="en-GB"/>
        </w:rPr>
        <w:t xml:space="preserve">Better </w:t>
      </w:r>
      <w:r w:rsidR="0051513A">
        <w:rPr>
          <w:rFonts w:ascii="Arial" w:eastAsia="Times New Roman" w:hAnsi="Arial" w:cs="Arial"/>
          <w:b/>
          <w:bCs/>
          <w:color w:val="auto"/>
          <w:lang w:eastAsia="en-GB"/>
        </w:rPr>
        <w:t>u</w:t>
      </w:r>
      <w:r w:rsidRPr="00133F62">
        <w:rPr>
          <w:rFonts w:ascii="Arial" w:eastAsia="Times New Roman" w:hAnsi="Arial" w:cs="Arial"/>
          <w:b/>
          <w:bCs/>
          <w:color w:val="auto"/>
          <w:lang w:eastAsia="en-GB"/>
        </w:rPr>
        <w:t>nderstanding</w:t>
      </w:r>
    </w:p>
    <w:p w14:paraId="6BC80BAD" w14:textId="77777777" w:rsidR="00B7663F" w:rsidRPr="00133F62" w:rsidRDefault="00B7663F" w:rsidP="00B7663F">
      <w:pPr>
        <w:spacing w:before="100" w:beforeAutospacing="1" w:after="100" w:afterAutospacing="1"/>
        <w:ind w:left="0"/>
        <w:rPr>
          <w:rFonts w:ascii="Arial" w:eastAsia="Times New Roman" w:hAnsi="Arial" w:cs="Arial"/>
          <w:color w:val="auto"/>
          <w:lang w:eastAsia="en-GB"/>
        </w:rPr>
      </w:pPr>
      <w:r w:rsidRPr="00133F62">
        <w:rPr>
          <w:rFonts w:ascii="Arial" w:eastAsia="Times New Roman" w:hAnsi="Arial" w:cs="Arial"/>
          <w:color w:val="auto"/>
          <w:lang w:eastAsia="en-GB"/>
        </w:rPr>
        <w:t>People understand NHS Essex's role, priorities and the reasons behind decisions.</w:t>
      </w:r>
    </w:p>
    <w:p w14:paraId="41858371" w14:textId="2F67D9CF" w:rsidR="00B7663F" w:rsidRPr="00133F62" w:rsidRDefault="00B7663F" w:rsidP="00426603">
      <w:pPr>
        <w:spacing w:before="100" w:beforeAutospacing="1" w:after="100" w:afterAutospacing="1"/>
        <w:ind w:left="0"/>
        <w:outlineLvl w:val="1"/>
        <w:rPr>
          <w:rFonts w:ascii="Arial" w:eastAsia="Times New Roman" w:hAnsi="Arial" w:cs="Arial"/>
          <w:b/>
          <w:bCs/>
          <w:color w:val="auto"/>
          <w:lang w:eastAsia="en-GB"/>
        </w:rPr>
      </w:pPr>
      <w:r w:rsidRPr="00133F62">
        <w:rPr>
          <w:rFonts w:ascii="Arial" w:eastAsia="Times New Roman" w:hAnsi="Arial" w:cs="Arial"/>
          <w:b/>
          <w:bCs/>
          <w:color w:val="auto"/>
          <w:lang w:eastAsia="en-GB"/>
        </w:rPr>
        <w:t xml:space="preserve">Outcome </w:t>
      </w:r>
      <w:r w:rsidR="00426603">
        <w:rPr>
          <w:rFonts w:ascii="Arial" w:eastAsia="Times New Roman" w:hAnsi="Arial" w:cs="Arial"/>
          <w:b/>
          <w:bCs/>
          <w:color w:val="auto"/>
          <w:lang w:eastAsia="en-GB"/>
        </w:rPr>
        <w:t xml:space="preserve">2: </w:t>
      </w:r>
      <w:r w:rsidRPr="00133F62">
        <w:rPr>
          <w:rFonts w:ascii="Arial" w:eastAsia="Times New Roman" w:hAnsi="Arial" w:cs="Arial"/>
          <w:b/>
          <w:bCs/>
          <w:color w:val="auto"/>
          <w:lang w:eastAsia="en-GB"/>
        </w:rPr>
        <w:t xml:space="preserve">Stronger </w:t>
      </w:r>
      <w:r w:rsidR="0051513A">
        <w:rPr>
          <w:rFonts w:ascii="Arial" w:eastAsia="Times New Roman" w:hAnsi="Arial" w:cs="Arial"/>
          <w:b/>
          <w:bCs/>
          <w:color w:val="auto"/>
          <w:lang w:eastAsia="en-GB"/>
        </w:rPr>
        <w:t>t</w:t>
      </w:r>
      <w:r w:rsidRPr="00133F62">
        <w:rPr>
          <w:rFonts w:ascii="Arial" w:eastAsia="Times New Roman" w:hAnsi="Arial" w:cs="Arial"/>
          <w:b/>
          <w:bCs/>
          <w:color w:val="auto"/>
          <w:lang w:eastAsia="en-GB"/>
        </w:rPr>
        <w:t>rust</w:t>
      </w:r>
    </w:p>
    <w:p w14:paraId="3A1063C9" w14:textId="77777777" w:rsidR="00B7663F" w:rsidRPr="00133F62" w:rsidRDefault="00B7663F" w:rsidP="00B7663F">
      <w:pPr>
        <w:spacing w:before="100" w:beforeAutospacing="1" w:after="100" w:afterAutospacing="1"/>
        <w:ind w:left="0"/>
        <w:rPr>
          <w:rFonts w:ascii="Arial" w:eastAsia="Times New Roman" w:hAnsi="Arial" w:cs="Arial"/>
          <w:color w:val="auto"/>
          <w:lang w:eastAsia="en-GB"/>
        </w:rPr>
      </w:pPr>
      <w:r w:rsidRPr="00133F62">
        <w:rPr>
          <w:rFonts w:ascii="Arial" w:eastAsia="Times New Roman" w:hAnsi="Arial" w:cs="Arial"/>
          <w:color w:val="auto"/>
          <w:lang w:eastAsia="en-GB"/>
        </w:rPr>
        <w:lastRenderedPageBreak/>
        <w:t>People have confidence that NHS Essex communicates honestly and acts in the best interests of local communities.</w:t>
      </w:r>
    </w:p>
    <w:p w14:paraId="68E4AD34" w14:textId="40601D8F" w:rsidR="00B7663F" w:rsidRPr="00133F62" w:rsidRDefault="00B7663F" w:rsidP="00426603">
      <w:pPr>
        <w:spacing w:before="100" w:beforeAutospacing="1" w:after="100" w:afterAutospacing="1"/>
        <w:ind w:left="0"/>
        <w:outlineLvl w:val="1"/>
        <w:rPr>
          <w:rFonts w:ascii="Arial" w:eastAsia="Times New Roman" w:hAnsi="Arial" w:cs="Arial"/>
          <w:b/>
          <w:bCs/>
          <w:color w:val="auto"/>
          <w:lang w:eastAsia="en-GB"/>
        </w:rPr>
      </w:pPr>
      <w:r w:rsidRPr="00133F62">
        <w:rPr>
          <w:rFonts w:ascii="Arial" w:eastAsia="Times New Roman" w:hAnsi="Arial" w:cs="Arial"/>
          <w:b/>
          <w:bCs/>
          <w:color w:val="auto"/>
          <w:lang w:eastAsia="en-GB"/>
        </w:rPr>
        <w:t>Outcome 3</w:t>
      </w:r>
      <w:r w:rsidR="00426603">
        <w:rPr>
          <w:rFonts w:ascii="Arial" w:eastAsia="Times New Roman" w:hAnsi="Arial" w:cs="Arial"/>
          <w:b/>
          <w:bCs/>
          <w:color w:val="auto"/>
          <w:lang w:eastAsia="en-GB"/>
        </w:rPr>
        <w:t xml:space="preserve">: </w:t>
      </w:r>
      <w:r w:rsidRPr="00133F62">
        <w:rPr>
          <w:rFonts w:ascii="Arial" w:eastAsia="Times New Roman" w:hAnsi="Arial" w:cs="Arial"/>
          <w:b/>
          <w:bCs/>
          <w:color w:val="auto"/>
          <w:lang w:eastAsia="en-GB"/>
        </w:rPr>
        <w:t xml:space="preserve">Meaningful </w:t>
      </w:r>
      <w:r w:rsidR="0051513A">
        <w:rPr>
          <w:rFonts w:ascii="Arial" w:eastAsia="Times New Roman" w:hAnsi="Arial" w:cs="Arial"/>
          <w:b/>
          <w:bCs/>
          <w:color w:val="auto"/>
          <w:lang w:eastAsia="en-GB"/>
        </w:rPr>
        <w:t>i</w:t>
      </w:r>
      <w:r w:rsidRPr="00133F62">
        <w:rPr>
          <w:rFonts w:ascii="Arial" w:eastAsia="Times New Roman" w:hAnsi="Arial" w:cs="Arial"/>
          <w:b/>
          <w:bCs/>
          <w:color w:val="auto"/>
          <w:lang w:eastAsia="en-GB"/>
        </w:rPr>
        <w:t>nvolvement</w:t>
      </w:r>
    </w:p>
    <w:p w14:paraId="27D58599" w14:textId="2A3B27F6" w:rsidR="00B7663F" w:rsidRPr="00557BDF" w:rsidRDefault="00B7663F" w:rsidP="00557BDF">
      <w:pPr>
        <w:spacing w:before="0" w:after="0" w:line="300" w:lineRule="atLeast"/>
        <w:ind w:left="0"/>
        <w:rPr>
          <w:rFonts w:ascii="Segoe UI" w:eastAsia="Times New Roman" w:hAnsi="Segoe UI" w:cs="Segoe UI"/>
          <w:color w:val="auto"/>
          <w:sz w:val="21"/>
          <w:szCs w:val="21"/>
          <w:lang w:eastAsia="en-GB"/>
        </w:rPr>
      </w:pPr>
      <w:r w:rsidRPr="00133F62">
        <w:rPr>
          <w:rFonts w:ascii="Arial" w:eastAsia="Times New Roman" w:hAnsi="Arial" w:cs="Arial"/>
          <w:color w:val="auto"/>
          <w:lang w:eastAsia="en-GB"/>
        </w:rPr>
        <w:t>People and communities have genuine opportunities to influence decisions and can see how their views have shaped outcome</w:t>
      </w:r>
      <w:r w:rsidRPr="00150A21">
        <w:rPr>
          <w:rFonts w:ascii="Arial" w:eastAsia="Times New Roman" w:hAnsi="Arial" w:cs="Arial"/>
          <w:color w:val="auto"/>
          <w:lang w:eastAsia="en-GB"/>
        </w:rPr>
        <w:t>s.</w:t>
      </w:r>
      <w:r w:rsidR="004D4E52" w:rsidRPr="00557BDF">
        <w:rPr>
          <w:rFonts w:ascii="Arial" w:eastAsia="Times New Roman" w:hAnsi="Arial" w:cs="Arial"/>
          <w:color w:val="auto"/>
          <w:lang w:eastAsia="en-GB"/>
        </w:rPr>
        <w:t xml:space="preserve"> By using a variety of engagement methods, we </w:t>
      </w:r>
      <w:r w:rsidR="00150A21" w:rsidRPr="00557BDF">
        <w:rPr>
          <w:rFonts w:ascii="Arial" w:eastAsia="Times New Roman" w:hAnsi="Arial" w:cs="Arial"/>
          <w:color w:val="auto"/>
          <w:lang w:eastAsia="en-GB"/>
        </w:rPr>
        <w:t xml:space="preserve">will make sure we </w:t>
      </w:r>
      <w:r w:rsidR="004D4E52" w:rsidRPr="00557BDF">
        <w:rPr>
          <w:rFonts w:ascii="Arial" w:eastAsia="Times New Roman" w:hAnsi="Arial" w:cs="Arial"/>
          <w:color w:val="auto"/>
          <w:lang w:eastAsia="en-GB"/>
        </w:rPr>
        <w:t>hear from a broad and diverse range of people, ensuring that different perspectives inform our decisions</w:t>
      </w:r>
      <w:r w:rsidR="00150A21" w:rsidRPr="00557BDF">
        <w:rPr>
          <w:rFonts w:ascii="Arial" w:eastAsia="Times New Roman" w:hAnsi="Arial" w:cs="Arial"/>
          <w:color w:val="auto"/>
          <w:lang w:eastAsia="en-GB"/>
        </w:rPr>
        <w:t>.</w:t>
      </w:r>
    </w:p>
    <w:p w14:paraId="6AADC237" w14:textId="1F8234AF" w:rsidR="00B7663F" w:rsidRPr="00133F62" w:rsidRDefault="00B7663F" w:rsidP="00426603">
      <w:pPr>
        <w:spacing w:before="100" w:beforeAutospacing="1" w:after="100" w:afterAutospacing="1"/>
        <w:ind w:left="0"/>
        <w:outlineLvl w:val="1"/>
        <w:rPr>
          <w:rFonts w:ascii="Arial" w:eastAsia="Times New Roman" w:hAnsi="Arial" w:cs="Arial"/>
          <w:b/>
          <w:bCs/>
          <w:color w:val="auto"/>
          <w:lang w:eastAsia="en-GB"/>
        </w:rPr>
      </w:pPr>
      <w:r w:rsidRPr="00133F62">
        <w:rPr>
          <w:rFonts w:ascii="Arial" w:eastAsia="Times New Roman" w:hAnsi="Arial" w:cs="Arial"/>
          <w:b/>
          <w:bCs/>
          <w:color w:val="auto"/>
          <w:lang w:eastAsia="en-GB"/>
        </w:rPr>
        <w:t>Outcome 4</w:t>
      </w:r>
      <w:r w:rsidR="00426603">
        <w:rPr>
          <w:rFonts w:ascii="Arial" w:eastAsia="Times New Roman" w:hAnsi="Arial" w:cs="Arial"/>
          <w:b/>
          <w:bCs/>
          <w:color w:val="auto"/>
          <w:lang w:eastAsia="en-GB"/>
        </w:rPr>
        <w:t xml:space="preserve">: </w:t>
      </w:r>
      <w:r w:rsidRPr="00133F62">
        <w:rPr>
          <w:rFonts w:ascii="Arial" w:eastAsia="Times New Roman" w:hAnsi="Arial" w:cs="Arial"/>
          <w:b/>
          <w:bCs/>
          <w:color w:val="auto"/>
          <w:lang w:eastAsia="en-GB"/>
        </w:rPr>
        <w:t xml:space="preserve">Confident </w:t>
      </w:r>
      <w:r w:rsidR="0051513A">
        <w:rPr>
          <w:rFonts w:ascii="Arial" w:eastAsia="Times New Roman" w:hAnsi="Arial" w:cs="Arial"/>
          <w:b/>
          <w:bCs/>
          <w:color w:val="auto"/>
          <w:lang w:eastAsia="en-GB"/>
        </w:rPr>
        <w:t>s</w:t>
      </w:r>
      <w:r w:rsidRPr="00133F62">
        <w:rPr>
          <w:rFonts w:ascii="Arial" w:eastAsia="Times New Roman" w:hAnsi="Arial" w:cs="Arial"/>
          <w:b/>
          <w:bCs/>
          <w:color w:val="auto"/>
          <w:lang w:eastAsia="en-GB"/>
        </w:rPr>
        <w:t xml:space="preserve">taff and </w:t>
      </w:r>
      <w:r w:rsidR="0051513A">
        <w:rPr>
          <w:rFonts w:ascii="Arial" w:eastAsia="Times New Roman" w:hAnsi="Arial" w:cs="Arial"/>
          <w:b/>
          <w:bCs/>
          <w:color w:val="auto"/>
          <w:lang w:eastAsia="en-GB"/>
        </w:rPr>
        <w:t>p</w:t>
      </w:r>
      <w:r w:rsidRPr="00133F62">
        <w:rPr>
          <w:rFonts w:ascii="Arial" w:eastAsia="Times New Roman" w:hAnsi="Arial" w:cs="Arial"/>
          <w:b/>
          <w:bCs/>
          <w:color w:val="auto"/>
          <w:lang w:eastAsia="en-GB"/>
        </w:rPr>
        <w:t>artners</w:t>
      </w:r>
    </w:p>
    <w:p w14:paraId="2700AD8B" w14:textId="77777777" w:rsidR="00B7663F" w:rsidRPr="00133F62" w:rsidRDefault="00B7663F" w:rsidP="00B7663F">
      <w:pPr>
        <w:spacing w:before="100" w:beforeAutospacing="1" w:after="100" w:afterAutospacing="1"/>
        <w:ind w:left="0"/>
        <w:rPr>
          <w:rFonts w:ascii="Arial" w:eastAsia="Times New Roman" w:hAnsi="Arial" w:cs="Arial"/>
          <w:color w:val="auto"/>
          <w:lang w:eastAsia="en-GB"/>
        </w:rPr>
      </w:pPr>
      <w:r w:rsidRPr="00133F62">
        <w:rPr>
          <w:rFonts w:ascii="Arial" w:eastAsia="Times New Roman" w:hAnsi="Arial" w:cs="Arial"/>
          <w:color w:val="auto"/>
          <w:lang w:eastAsia="en-GB"/>
        </w:rPr>
        <w:t>Staff and stakeholders feel informed, involved and able to act as advocates for improvements in health and care.</w:t>
      </w:r>
    </w:p>
    <w:p w14:paraId="2862204E" w14:textId="6DAE5B77" w:rsidR="00B7663F" w:rsidRPr="00133F62" w:rsidRDefault="00B7663F" w:rsidP="00426603">
      <w:pPr>
        <w:spacing w:before="100" w:beforeAutospacing="1" w:after="100" w:afterAutospacing="1"/>
        <w:ind w:left="0"/>
        <w:outlineLvl w:val="1"/>
        <w:rPr>
          <w:rFonts w:ascii="Arial" w:eastAsia="Times New Roman" w:hAnsi="Arial" w:cs="Arial"/>
          <w:b/>
          <w:bCs/>
          <w:color w:val="auto"/>
          <w:lang w:eastAsia="en-GB"/>
        </w:rPr>
      </w:pPr>
      <w:r w:rsidRPr="00133F62">
        <w:rPr>
          <w:rFonts w:ascii="Arial" w:eastAsia="Times New Roman" w:hAnsi="Arial" w:cs="Arial"/>
          <w:b/>
          <w:bCs/>
          <w:color w:val="auto"/>
          <w:lang w:eastAsia="en-GB"/>
        </w:rPr>
        <w:t>Outcome 5</w:t>
      </w:r>
      <w:r w:rsidR="00426603">
        <w:rPr>
          <w:rFonts w:ascii="Arial" w:eastAsia="Times New Roman" w:hAnsi="Arial" w:cs="Arial"/>
          <w:b/>
          <w:bCs/>
          <w:color w:val="auto"/>
          <w:lang w:eastAsia="en-GB"/>
        </w:rPr>
        <w:t xml:space="preserve">: </w:t>
      </w:r>
      <w:r w:rsidRPr="00133F62">
        <w:rPr>
          <w:rFonts w:ascii="Arial" w:eastAsia="Times New Roman" w:hAnsi="Arial" w:cs="Arial"/>
          <w:b/>
          <w:bCs/>
          <w:color w:val="auto"/>
          <w:lang w:eastAsia="en-GB"/>
        </w:rPr>
        <w:t xml:space="preserve">Better </w:t>
      </w:r>
      <w:r w:rsidR="0051513A">
        <w:rPr>
          <w:rFonts w:ascii="Arial" w:eastAsia="Times New Roman" w:hAnsi="Arial" w:cs="Arial"/>
          <w:b/>
          <w:bCs/>
          <w:color w:val="auto"/>
          <w:lang w:eastAsia="en-GB"/>
        </w:rPr>
        <w:t>o</w:t>
      </w:r>
      <w:r w:rsidRPr="00133F62">
        <w:rPr>
          <w:rFonts w:ascii="Arial" w:eastAsia="Times New Roman" w:hAnsi="Arial" w:cs="Arial"/>
          <w:b/>
          <w:bCs/>
          <w:color w:val="auto"/>
          <w:lang w:eastAsia="en-GB"/>
        </w:rPr>
        <w:t>utcomes</w:t>
      </w:r>
    </w:p>
    <w:p w14:paraId="1A2E1FAD" w14:textId="31844CCD" w:rsidR="00B7663F" w:rsidRPr="00426603" w:rsidRDefault="00B7663F" w:rsidP="00426603">
      <w:pPr>
        <w:spacing w:before="100" w:beforeAutospacing="1" w:after="100" w:afterAutospacing="1"/>
        <w:ind w:left="0"/>
        <w:rPr>
          <w:rFonts w:ascii="Arial" w:eastAsia="Times New Roman" w:hAnsi="Arial" w:cs="Arial"/>
          <w:color w:val="auto"/>
          <w:lang w:eastAsia="en-GB"/>
        </w:rPr>
      </w:pPr>
      <w:r w:rsidRPr="00133F62">
        <w:rPr>
          <w:rFonts w:ascii="Arial" w:eastAsia="Times New Roman" w:hAnsi="Arial" w:cs="Arial"/>
          <w:color w:val="auto"/>
          <w:lang w:eastAsia="en-GB"/>
        </w:rPr>
        <w:t xml:space="preserve">Communications and engagement activity </w:t>
      </w:r>
      <w:r w:rsidR="00596973">
        <w:rPr>
          <w:rFonts w:ascii="Arial" w:eastAsia="Times New Roman" w:hAnsi="Arial" w:cs="Arial"/>
          <w:color w:val="auto"/>
          <w:lang w:eastAsia="en-GB"/>
        </w:rPr>
        <w:t xml:space="preserve">is informed by local insight and </w:t>
      </w:r>
      <w:r w:rsidRPr="00133F62">
        <w:rPr>
          <w:rFonts w:ascii="Arial" w:eastAsia="Times New Roman" w:hAnsi="Arial" w:cs="Arial"/>
          <w:color w:val="auto"/>
          <w:lang w:eastAsia="en-GB"/>
        </w:rPr>
        <w:t>demonstrably supports delivery of organisational priorities and improved health outcomes.</w:t>
      </w:r>
    </w:p>
    <w:p w14:paraId="7681DFCC" w14:textId="39010073" w:rsidR="00B7663F" w:rsidRPr="00B7663F" w:rsidRDefault="00B37FB2" w:rsidP="0051513A">
      <w:pPr>
        <w:pStyle w:val="Heading2"/>
        <w:rPr>
          <w:rFonts w:eastAsia="Times New Roman"/>
          <w:lang w:eastAsia="en-GB"/>
        </w:rPr>
      </w:pPr>
      <w:r>
        <w:rPr>
          <w:rFonts w:eastAsia="Times New Roman"/>
          <w:lang w:eastAsia="en-GB"/>
        </w:rPr>
        <w:t>S</w:t>
      </w:r>
      <w:r w:rsidR="00B7663F" w:rsidRPr="00B7663F">
        <w:rPr>
          <w:rFonts w:eastAsia="Times New Roman"/>
          <w:lang w:eastAsia="en-GB"/>
        </w:rPr>
        <w:t xml:space="preserve">trategic </w:t>
      </w:r>
      <w:r>
        <w:rPr>
          <w:rFonts w:eastAsia="Times New Roman"/>
          <w:lang w:eastAsia="en-GB"/>
        </w:rPr>
        <w:t>p</w:t>
      </w:r>
      <w:r w:rsidR="00B7663F" w:rsidRPr="00B7663F">
        <w:rPr>
          <w:rFonts w:eastAsia="Times New Roman"/>
          <w:lang w:eastAsia="en-GB"/>
        </w:rPr>
        <w:t>rinciples</w:t>
      </w:r>
    </w:p>
    <w:p w14:paraId="40325DB4" w14:textId="7253DCD4" w:rsidR="00EC09D4" w:rsidRDefault="00B7663F" w:rsidP="00EC09D4">
      <w:pPr>
        <w:spacing w:before="100" w:beforeAutospacing="1" w:after="100" w:afterAutospacing="1"/>
        <w:ind w:left="0"/>
        <w:rPr>
          <w:rFonts w:ascii="Arial" w:eastAsia="Times New Roman" w:hAnsi="Arial" w:cs="Arial"/>
          <w:color w:val="auto"/>
          <w:lang w:eastAsia="en-GB"/>
        </w:rPr>
      </w:pPr>
      <w:r w:rsidRPr="00B37FB2">
        <w:rPr>
          <w:rFonts w:ascii="Arial" w:eastAsia="Times New Roman" w:hAnsi="Arial" w:cs="Arial"/>
          <w:color w:val="auto"/>
          <w:lang w:eastAsia="en-GB"/>
        </w:rPr>
        <w:t>The way we work is as important as what we do.</w:t>
      </w:r>
      <w:r w:rsidR="00EC09D4">
        <w:rPr>
          <w:rFonts w:ascii="Arial" w:eastAsia="Times New Roman" w:hAnsi="Arial" w:cs="Arial"/>
          <w:color w:val="auto"/>
          <w:lang w:eastAsia="en-GB"/>
        </w:rPr>
        <w:t xml:space="preserve">  We will:</w:t>
      </w:r>
    </w:p>
    <w:p w14:paraId="41A3DF41" w14:textId="19977EA8" w:rsidR="00B7663F" w:rsidRPr="00EC09D4" w:rsidRDefault="00EC09D4" w:rsidP="00EC09D4">
      <w:pPr>
        <w:spacing w:before="100" w:beforeAutospacing="1" w:after="100" w:afterAutospacing="1"/>
        <w:ind w:left="0"/>
        <w:rPr>
          <w:rFonts w:ascii="Arial" w:eastAsia="Times New Roman" w:hAnsi="Arial" w:cs="Arial"/>
          <w:color w:val="auto"/>
          <w:lang w:eastAsia="en-GB"/>
        </w:rPr>
      </w:pPr>
      <w:r>
        <w:rPr>
          <w:rFonts w:ascii="Arial" w:eastAsia="Times New Roman" w:hAnsi="Arial" w:cs="Arial"/>
          <w:b/>
          <w:bCs/>
          <w:color w:val="auto"/>
          <w:lang w:eastAsia="en-GB"/>
        </w:rPr>
        <w:t>S</w:t>
      </w:r>
      <w:r w:rsidR="00B7663F" w:rsidRPr="00B37FB2">
        <w:rPr>
          <w:rFonts w:ascii="Arial" w:eastAsia="Times New Roman" w:hAnsi="Arial" w:cs="Arial"/>
          <w:b/>
          <w:bCs/>
          <w:color w:val="auto"/>
          <w:lang w:eastAsia="en-GB"/>
        </w:rPr>
        <w:t>tart with insight</w:t>
      </w:r>
    </w:p>
    <w:p w14:paraId="46B8AAA3" w14:textId="54F95FA3" w:rsidR="00B7663F" w:rsidRPr="00B37FB2" w:rsidRDefault="00B7663F" w:rsidP="00B7663F">
      <w:pPr>
        <w:spacing w:before="100" w:beforeAutospacing="1" w:after="100" w:afterAutospacing="1"/>
        <w:ind w:left="0"/>
        <w:rPr>
          <w:rFonts w:ascii="Arial" w:eastAsia="Times New Roman" w:hAnsi="Arial" w:cs="Arial"/>
          <w:color w:val="auto"/>
          <w:lang w:eastAsia="en-GB"/>
        </w:rPr>
      </w:pPr>
      <w:r w:rsidRPr="00B37FB2">
        <w:rPr>
          <w:rFonts w:ascii="Arial" w:eastAsia="Times New Roman" w:hAnsi="Arial" w:cs="Arial"/>
          <w:color w:val="auto"/>
          <w:lang w:eastAsia="en-GB"/>
        </w:rPr>
        <w:t>We will use evidence, data and community insight to</w:t>
      </w:r>
      <w:r w:rsidR="00946D3D">
        <w:rPr>
          <w:rFonts w:ascii="Arial" w:eastAsia="Times New Roman" w:hAnsi="Arial" w:cs="Arial"/>
          <w:color w:val="auto"/>
          <w:lang w:eastAsia="en-GB"/>
        </w:rPr>
        <w:t xml:space="preserve"> focus </w:t>
      </w:r>
      <w:r w:rsidR="00C11861">
        <w:rPr>
          <w:rFonts w:ascii="Arial" w:eastAsia="Times New Roman" w:hAnsi="Arial" w:cs="Arial"/>
          <w:color w:val="auto"/>
          <w:lang w:eastAsia="en-GB"/>
        </w:rPr>
        <w:t>engagement and</w:t>
      </w:r>
      <w:r w:rsidRPr="00B37FB2">
        <w:rPr>
          <w:rFonts w:ascii="Arial" w:eastAsia="Times New Roman" w:hAnsi="Arial" w:cs="Arial"/>
          <w:color w:val="auto"/>
          <w:lang w:eastAsia="en-GB"/>
        </w:rPr>
        <w:t xml:space="preserve"> understand what matters to people before deciding how we communicate or engage.</w:t>
      </w:r>
    </w:p>
    <w:p w14:paraId="357709E1" w14:textId="0991606A" w:rsidR="00B7663F" w:rsidRPr="00B37FB2" w:rsidRDefault="00127CCA" w:rsidP="00EC09D4">
      <w:pPr>
        <w:spacing w:before="100" w:beforeAutospacing="1" w:after="100" w:afterAutospacing="1"/>
        <w:ind w:left="0"/>
        <w:outlineLvl w:val="2"/>
        <w:rPr>
          <w:rFonts w:ascii="Arial" w:eastAsia="Times New Roman" w:hAnsi="Arial" w:cs="Arial"/>
          <w:b/>
          <w:bCs/>
          <w:color w:val="auto"/>
          <w:lang w:eastAsia="en-GB"/>
        </w:rPr>
      </w:pPr>
      <w:r>
        <w:rPr>
          <w:rFonts w:ascii="Arial" w:eastAsia="Times New Roman" w:hAnsi="Arial" w:cs="Arial"/>
          <w:b/>
          <w:bCs/>
          <w:color w:val="auto"/>
          <w:lang w:eastAsia="en-GB"/>
        </w:rPr>
        <w:t>C</w:t>
      </w:r>
      <w:r w:rsidR="00B7663F" w:rsidRPr="00B37FB2">
        <w:rPr>
          <w:rFonts w:ascii="Arial" w:eastAsia="Times New Roman" w:hAnsi="Arial" w:cs="Arial"/>
          <w:b/>
          <w:bCs/>
          <w:color w:val="auto"/>
          <w:lang w:eastAsia="en-GB"/>
        </w:rPr>
        <w:t>ommunicate with honesty</w:t>
      </w:r>
    </w:p>
    <w:p w14:paraId="32C2CE56" w14:textId="77777777" w:rsidR="00B7663F" w:rsidRPr="00B37FB2" w:rsidRDefault="00B7663F" w:rsidP="00B7663F">
      <w:pPr>
        <w:spacing w:before="100" w:beforeAutospacing="1" w:after="100" w:afterAutospacing="1"/>
        <w:ind w:left="0"/>
        <w:rPr>
          <w:rFonts w:ascii="Arial" w:eastAsia="Times New Roman" w:hAnsi="Arial" w:cs="Arial"/>
          <w:color w:val="auto"/>
          <w:lang w:eastAsia="en-GB"/>
        </w:rPr>
      </w:pPr>
      <w:r w:rsidRPr="00B37FB2">
        <w:rPr>
          <w:rFonts w:ascii="Arial" w:eastAsia="Times New Roman" w:hAnsi="Arial" w:cs="Arial"/>
          <w:color w:val="auto"/>
          <w:lang w:eastAsia="en-GB"/>
        </w:rPr>
        <w:t>We will be open about successes, challenges and difficult decisions.</w:t>
      </w:r>
    </w:p>
    <w:p w14:paraId="76728BA9" w14:textId="45F9B4AE" w:rsidR="00B7663F" w:rsidRPr="00B37FB2" w:rsidRDefault="00127CCA" w:rsidP="00EC09D4">
      <w:pPr>
        <w:spacing w:before="100" w:beforeAutospacing="1" w:after="100" w:afterAutospacing="1"/>
        <w:ind w:left="0"/>
        <w:outlineLvl w:val="2"/>
        <w:rPr>
          <w:rFonts w:ascii="Arial" w:eastAsia="Times New Roman" w:hAnsi="Arial" w:cs="Arial"/>
          <w:b/>
          <w:bCs/>
          <w:color w:val="auto"/>
          <w:lang w:eastAsia="en-GB"/>
        </w:rPr>
      </w:pPr>
      <w:r>
        <w:rPr>
          <w:rFonts w:ascii="Arial" w:eastAsia="Times New Roman" w:hAnsi="Arial" w:cs="Arial"/>
          <w:b/>
          <w:bCs/>
          <w:color w:val="auto"/>
          <w:lang w:eastAsia="en-GB"/>
        </w:rPr>
        <w:t>I</w:t>
      </w:r>
      <w:r w:rsidR="00B7663F" w:rsidRPr="00B37FB2">
        <w:rPr>
          <w:rFonts w:ascii="Arial" w:eastAsia="Times New Roman" w:hAnsi="Arial" w:cs="Arial"/>
          <w:b/>
          <w:bCs/>
          <w:color w:val="auto"/>
          <w:lang w:eastAsia="en-GB"/>
        </w:rPr>
        <w:t>nvolve people early</w:t>
      </w:r>
    </w:p>
    <w:p w14:paraId="2364CB1B" w14:textId="77777777" w:rsidR="00B7663F" w:rsidRPr="00B37FB2" w:rsidRDefault="00B7663F" w:rsidP="00B7663F">
      <w:pPr>
        <w:spacing w:before="100" w:beforeAutospacing="1" w:after="100" w:afterAutospacing="1"/>
        <w:ind w:left="0"/>
        <w:rPr>
          <w:rFonts w:ascii="Arial" w:eastAsia="Times New Roman" w:hAnsi="Arial" w:cs="Arial"/>
          <w:color w:val="auto"/>
          <w:lang w:eastAsia="en-GB"/>
        </w:rPr>
      </w:pPr>
      <w:r w:rsidRPr="00B37FB2">
        <w:rPr>
          <w:rFonts w:ascii="Arial" w:eastAsia="Times New Roman" w:hAnsi="Arial" w:cs="Arial"/>
          <w:color w:val="auto"/>
          <w:lang w:eastAsia="en-GB"/>
        </w:rPr>
        <w:t>We will seek views before decisions are made wherever possible, rather than simply explaining decisions after they have been taken.</w:t>
      </w:r>
    </w:p>
    <w:p w14:paraId="6CD09642" w14:textId="20E478BC" w:rsidR="00B7663F" w:rsidRPr="00B37FB2" w:rsidRDefault="00127CCA" w:rsidP="00EC09D4">
      <w:pPr>
        <w:spacing w:before="100" w:beforeAutospacing="1" w:after="100" w:afterAutospacing="1"/>
        <w:ind w:left="0"/>
        <w:outlineLvl w:val="2"/>
        <w:rPr>
          <w:rFonts w:ascii="Arial" w:eastAsia="Times New Roman" w:hAnsi="Arial" w:cs="Arial"/>
          <w:b/>
          <w:bCs/>
          <w:color w:val="auto"/>
          <w:lang w:eastAsia="en-GB"/>
        </w:rPr>
      </w:pPr>
      <w:r>
        <w:rPr>
          <w:rFonts w:ascii="Arial" w:eastAsia="Times New Roman" w:hAnsi="Arial" w:cs="Arial"/>
          <w:b/>
          <w:bCs/>
          <w:color w:val="auto"/>
          <w:lang w:eastAsia="en-GB"/>
        </w:rPr>
        <w:t>F</w:t>
      </w:r>
      <w:r w:rsidR="00B7663F" w:rsidRPr="00B37FB2">
        <w:rPr>
          <w:rFonts w:ascii="Arial" w:eastAsia="Times New Roman" w:hAnsi="Arial" w:cs="Arial"/>
          <w:b/>
          <w:bCs/>
          <w:color w:val="auto"/>
          <w:lang w:eastAsia="en-GB"/>
        </w:rPr>
        <w:t>ocus on people, not organisations</w:t>
      </w:r>
    </w:p>
    <w:p w14:paraId="19215ECF" w14:textId="77777777" w:rsidR="00B7663F" w:rsidRDefault="00B7663F" w:rsidP="00B7663F">
      <w:pPr>
        <w:spacing w:before="100" w:beforeAutospacing="1" w:after="100" w:afterAutospacing="1"/>
        <w:ind w:left="0"/>
        <w:rPr>
          <w:rFonts w:ascii="Arial" w:eastAsia="Times New Roman" w:hAnsi="Arial" w:cs="Arial"/>
          <w:color w:val="auto"/>
          <w:lang w:eastAsia="en-GB"/>
        </w:rPr>
      </w:pPr>
      <w:r w:rsidRPr="00B37FB2">
        <w:rPr>
          <w:rFonts w:ascii="Arial" w:eastAsia="Times New Roman" w:hAnsi="Arial" w:cs="Arial"/>
          <w:color w:val="auto"/>
          <w:lang w:eastAsia="en-GB"/>
        </w:rPr>
        <w:lastRenderedPageBreak/>
        <w:t>We will communicate in ways that make sense to local people and focus on what matters to them.</w:t>
      </w:r>
    </w:p>
    <w:p w14:paraId="1EEF8A7E" w14:textId="77777777" w:rsidR="00B36973" w:rsidRPr="00557BDF" w:rsidRDefault="00B36973" w:rsidP="00557BDF">
      <w:pPr>
        <w:spacing w:before="100" w:beforeAutospacing="1" w:after="100" w:afterAutospacing="1"/>
        <w:ind w:left="0"/>
        <w:outlineLvl w:val="2"/>
        <w:rPr>
          <w:rFonts w:ascii="Arial" w:eastAsia="Times New Roman" w:hAnsi="Arial" w:cs="Arial"/>
          <w:b/>
          <w:bCs/>
          <w:color w:val="auto"/>
          <w:lang w:eastAsia="en-GB"/>
        </w:rPr>
      </w:pPr>
      <w:r w:rsidRPr="00557BDF">
        <w:rPr>
          <w:rFonts w:ascii="Arial" w:eastAsia="Times New Roman" w:hAnsi="Arial" w:cs="Arial"/>
          <w:b/>
          <w:bCs/>
          <w:color w:val="auto"/>
          <w:lang w:eastAsia="en-GB"/>
        </w:rPr>
        <w:t>Tell authentic stories</w:t>
      </w:r>
    </w:p>
    <w:p w14:paraId="111CF64A" w14:textId="14499BCB" w:rsidR="00B36973" w:rsidRPr="00B37FB2" w:rsidRDefault="00B36973" w:rsidP="00B7663F">
      <w:pPr>
        <w:spacing w:before="100" w:beforeAutospacing="1" w:after="100" w:afterAutospacing="1"/>
        <w:ind w:left="0"/>
        <w:rPr>
          <w:rFonts w:ascii="Arial" w:eastAsia="Times New Roman" w:hAnsi="Arial" w:cs="Arial"/>
          <w:color w:val="auto"/>
          <w:lang w:eastAsia="en-GB"/>
        </w:rPr>
      </w:pPr>
      <w:r w:rsidRPr="00557BDF">
        <w:rPr>
          <w:rFonts w:ascii="Arial" w:eastAsia="Times New Roman" w:hAnsi="Arial" w:cs="Arial"/>
          <w:color w:val="auto"/>
          <w:lang w:eastAsia="en-GB"/>
        </w:rPr>
        <w:t>We will use real experiences from patients, staff and communities alongside evidence and data to explain why change matters, celebrate improvement and build trust in health and care.</w:t>
      </w:r>
    </w:p>
    <w:p w14:paraId="3DD8AE94" w14:textId="2BF7409A" w:rsidR="00A92866" w:rsidRPr="00557BDF" w:rsidRDefault="00A92866" w:rsidP="00557BDF">
      <w:pPr>
        <w:ind w:left="0"/>
      </w:pPr>
      <w:r w:rsidRPr="00557BDF">
        <w:rPr>
          <w:b/>
          <w:bCs/>
        </w:rPr>
        <w:t>Prioritise inclusion</w:t>
      </w:r>
      <w:r w:rsidRPr="00557BDF">
        <w:br/>
        <w:t>We will not rely on a single route for participation. Instead, we will use a range of accessible and targeted engagement methods to hear from a wider diversity of people and communities, especially those whose voices are often underrepresented in decision-making</w:t>
      </w:r>
      <w:r>
        <w:t xml:space="preserve"> or those most impacted by our decisions</w:t>
      </w:r>
      <w:r w:rsidRPr="00557BDF">
        <w:t>.</w:t>
      </w:r>
    </w:p>
    <w:p w14:paraId="4494D128" w14:textId="39411216" w:rsidR="00B7663F" w:rsidRPr="00B37FB2" w:rsidRDefault="00127CCA" w:rsidP="00EC09D4">
      <w:pPr>
        <w:spacing w:before="100" w:beforeAutospacing="1" w:after="100" w:afterAutospacing="1"/>
        <w:ind w:left="0"/>
        <w:outlineLvl w:val="2"/>
        <w:rPr>
          <w:rFonts w:ascii="Arial" w:eastAsia="Times New Roman" w:hAnsi="Arial" w:cs="Arial"/>
          <w:b/>
          <w:bCs/>
          <w:color w:val="auto"/>
          <w:lang w:eastAsia="en-GB"/>
        </w:rPr>
      </w:pPr>
      <w:r>
        <w:rPr>
          <w:rFonts w:ascii="Arial" w:eastAsia="Times New Roman" w:hAnsi="Arial" w:cs="Arial"/>
          <w:b/>
          <w:bCs/>
          <w:color w:val="auto"/>
          <w:lang w:eastAsia="en-GB"/>
        </w:rPr>
        <w:t>W</w:t>
      </w:r>
      <w:r w:rsidR="00B7663F" w:rsidRPr="00B37FB2">
        <w:rPr>
          <w:rFonts w:ascii="Arial" w:eastAsia="Times New Roman" w:hAnsi="Arial" w:cs="Arial"/>
          <w:b/>
          <w:bCs/>
          <w:color w:val="auto"/>
          <w:lang w:eastAsia="en-GB"/>
        </w:rPr>
        <w:t xml:space="preserve">ork </w:t>
      </w:r>
      <w:r>
        <w:rPr>
          <w:rFonts w:ascii="Arial" w:eastAsia="Times New Roman" w:hAnsi="Arial" w:cs="Arial"/>
          <w:b/>
          <w:bCs/>
          <w:color w:val="auto"/>
          <w:lang w:eastAsia="en-GB"/>
        </w:rPr>
        <w:t xml:space="preserve">collaboratively </w:t>
      </w:r>
    </w:p>
    <w:p w14:paraId="1C28BD21" w14:textId="44B301AC" w:rsidR="00B7663F" w:rsidRPr="00B37FB2" w:rsidRDefault="00CD65A8" w:rsidP="00B7663F">
      <w:pPr>
        <w:spacing w:before="100" w:beforeAutospacing="1" w:after="100" w:afterAutospacing="1"/>
        <w:ind w:left="0"/>
        <w:rPr>
          <w:rFonts w:ascii="Arial" w:eastAsia="Times New Roman" w:hAnsi="Arial" w:cs="Arial"/>
          <w:color w:val="auto"/>
          <w:lang w:eastAsia="en-GB"/>
        </w:rPr>
      </w:pPr>
      <w:r>
        <w:rPr>
          <w:rFonts w:ascii="Arial" w:eastAsia="Times New Roman" w:hAnsi="Arial" w:cs="Arial"/>
          <w:color w:val="auto"/>
          <w:lang w:eastAsia="en-GB"/>
        </w:rPr>
        <w:t>We will work with</w:t>
      </w:r>
      <w:r w:rsidR="00B7663F" w:rsidRPr="00B37FB2">
        <w:rPr>
          <w:rFonts w:ascii="Arial" w:eastAsia="Times New Roman" w:hAnsi="Arial" w:cs="Arial"/>
          <w:color w:val="auto"/>
          <w:lang w:eastAsia="en-GB"/>
        </w:rPr>
        <w:t xml:space="preserve"> our </w:t>
      </w:r>
      <w:r w:rsidR="00127CCA">
        <w:rPr>
          <w:rFonts w:ascii="Arial" w:eastAsia="Times New Roman" w:hAnsi="Arial" w:cs="Arial"/>
          <w:color w:val="auto"/>
          <w:lang w:eastAsia="en-GB"/>
        </w:rPr>
        <w:t xml:space="preserve">health and care </w:t>
      </w:r>
      <w:r w:rsidR="00B7663F" w:rsidRPr="00B37FB2">
        <w:rPr>
          <w:rFonts w:ascii="Arial" w:eastAsia="Times New Roman" w:hAnsi="Arial" w:cs="Arial"/>
          <w:color w:val="auto"/>
          <w:lang w:eastAsia="en-GB"/>
        </w:rPr>
        <w:t>partners</w:t>
      </w:r>
      <w:r>
        <w:rPr>
          <w:rFonts w:ascii="Arial" w:eastAsia="Times New Roman" w:hAnsi="Arial" w:cs="Arial"/>
          <w:color w:val="auto"/>
          <w:lang w:eastAsia="en-GB"/>
        </w:rPr>
        <w:t>, locally, regionally and nationally</w:t>
      </w:r>
      <w:r w:rsidR="00B7663F" w:rsidRPr="00B37FB2">
        <w:rPr>
          <w:rFonts w:ascii="Arial" w:eastAsia="Times New Roman" w:hAnsi="Arial" w:cs="Arial"/>
          <w:color w:val="auto"/>
          <w:lang w:eastAsia="en-GB"/>
        </w:rPr>
        <w:t>.</w:t>
      </w:r>
    </w:p>
    <w:p w14:paraId="61EC6D68" w14:textId="2F392B2E" w:rsidR="00B7663F" w:rsidRPr="00557BDF" w:rsidRDefault="00CD65A8" w:rsidP="00557BDF">
      <w:pPr>
        <w:pStyle w:val="pdq2pgselectionanchorcontainer"/>
        <w:rPr>
          <w:rFonts w:ascii="Arial" w:hAnsi="Arial" w:cs="Arial"/>
        </w:rPr>
      </w:pPr>
      <w:r>
        <w:rPr>
          <w:rFonts w:ascii="Arial" w:hAnsi="Arial" w:cs="Arial"/>
          <w:b/>
          <w:bCs/>
        </w:rPr>
        <w:t>E</w:t>
      </w:r>
      <w:r w:rsidR="00B7663F" w:rsidRPr="00B37FB2">
        <w:rPr>
          <w:rFonts w:ascii="Arial" w:hAnsi="Arial" w:cs="Arial"/>
          <w:b/>
          <w:bCs/>
        </w:rPr>
        <w:t>valuate impact</w:t>
      </w:r>
      <w:r w:rsidR="009977E5">
        <w:rPr>
          <w:rFonts w:ascii="Arial" w:hAnsi="Arial" w:cs="Arial"/>
          <w:b/>
          <w:bCs/>
        </w:rPr>
        <w:t xml:space="preserve">, </w:t>
      </w:r>
      <w:r w:rsidR="009977E5">
        <w:rPr>
          <w:rStyle w:val="Strong"/>
          <w:rFonts w:ascii="Arial" w:hAnsi="Arial" w:cs="Arial"/>
        </w:rPr>
        <w:t>l</w:t>
      </w:r>
      <w:r w:rsidR="009977E5" w:rsidRPr="006842C4">
        <w:rPr>
          <w:rStyle w:val="Strong"/>
          <w:rFonts w:ascii="Arial" w:hAnsi="Arial" w:cs="Arial"/>
        </w:rPr>
        <w:t>earn and improve continuously</w:t>
      </w:r>
    </w:p>
    <w:p w14:paraId="3C6F822C" w14:textId="72440045" w:rsidR="009977E5" w:rsidRPr="00557BDF" w:rsidRDefault="009977E5" w:rsidP="009977E5">
      <w:pPr>
        <w:pStyle w:val="NormalWeb"/>
        <w:rPr>
          <w:rFonts w:ascii="Arial" w:hAnsi="Arial" w:cs="Arial"/>
        </w:rPr>
      </w:pPr>
      <w:r w:rsidRPr="00557BDF">
        <w:rPr>
          <w:rFonts w:ascii="Arial" w:hAnsi="Arial" w:cs="Arial"/>
        </w:rPr>
        <w:t>We will continually evaluate our communications and engagement, learn from evidence, research and best practice across the NHS and beyond, and adopt approaches that have been shown to improve participation, inclusion and impact.</w:t>
      </w:r>
    </w:p>
    <w:p w14:paraId="3F5FE68B" w14:textId="77777777" w:rsidR="009977E5" w:rsidRPr="00CD65A8" w:rsidRDefault="009977E5" w:rsidP="00CD65A8">
      <w:pPr>
        <w:spacing w:before="100" w:beforeAutospacing="1" w:after="100" w:afterAutospacing="1"/>
        <w:ind w:left="0"/>
        <w:rPr>
          <w:rFonts w:ascii="Arial" w:eastAsia="Times New Roman" w:hAnsi="Arial" w:cs="Arial"/>
          <w:color w:val="auto"/>
          <w:lang w:eastAsia="en-GB"/>
        </w:rPr>
      </w:pPr>
    </w:p>
    <w:p w14:paraId="6F4A1FAA" w14:textId="1884DF8F" w:rsidR="00B7663F" w:rsidRPr="00B7663F" w:rsidRDefault="00B7663F" w:rsidP="00CD65A8">
      <w:pPr>
        <w:pStyle w:val="Heading2"/>
        <w:rPr>
          <w:rFonts w:eastAsia="Times New Roman"/>
          <w:lang w:eastAsia="en-GB"/>
        </w:rPr>
      </w:pPr>
      <w:r w:rsidRPr="00B7663F">
        <w:rPr>
          <w:rFonts w:eastAsia="Times New Roman"/>
          <w:lang w:eastAsia="en-GB"/>
        </w:rPr>
        <w:t xml:space="preserve">Our </w:t>
      </w:r>
      <w:r w:rsidR="00BC2A6B">
        <w:rPr>
          <w:rFonts w:eastAsia="Times New Roman"/>
          <w:lang w:eastAsia="en-GB"/>
        </w:rPr>
        <w:t>s</w:t>
      </w:r>
      <w:r w:rsidRPr="00B7663F">
        <w:rPr>
          <w:rFonts w:eastAsia="Times New Roman"/>
          <w:lang w:eastAsia="en-GB"/>
        </w:rPr>
        <w:t xml:space="preserve">trategic </w:t>
      </w:r>
      <w:r w:rsidR="00BC2A6B">
        <w:rPr>
          <w:rFonts w:eastAsia="Times New Roman"/>
          <w:lang w:eastAsia="en-GB"/>
        </w:rPr>
        <w:t>a</w:t>
      </w:r>
      <w:r w:rsidRPr="00B7663F">
        <w:rPr>
          <w:rFonts w:eastAsia="Times New Roman"/>
          <w:lang w:eastAsia="en-GB"/>
        </w:rPr>
        <w:t>pproach</w:t>
      </w:r>
    </w:p>
    <w:p w14:paraId="09ADB253" w14:textId="0F7D33C1" w:rsidR="00B7663F" w:rsidRPr="00455F9B" w:rsidRDefault="00B7663F" w:rsidP="00455F9B">
      <w:pPr>
        <w:ind w:left="0"/>
        <w:rPr>
          <w:lang w:eastAsia="en-GB"/>
        </w:rPr>
      </w:pPr>
      <w:r w:rsidRPr="00455F9B">
        <w:rPr>
          <w:lang w:eastAsia="en-GB"/>
        </w:rPr>
        <w:t xml:space="preserve">To support delivery of </w:t>
      </w:r>
      <w:r w:rsidR="00455F9B" w:rsidRPr="00455F9B">
        <w:rPr>
          <w:lang w:eastAsia="en-GB"/>
        </w:rPr>
        <w:t xml:space="preserve">NHS Essex plans </w:t>
      </w:r>
      <w:r w:rsidRPr="00455F9B">
        <w:rPr>
          <w:lang w:eastAsia="en-GB"/>
        </w:rPr>
        <w:t>we will focus on four areas.</w:t>
      </w:r>
    </w:p>
    <w:p w14:paraId="679ECD7A" w14:textId="77777777" w:rsidR="00B7663F" w:rsidRPr="00455F9B" w:rsidRDefault="00B7663F" w:rsidP="00455F9B">
      <w:pPr>
        <w:pStyle w:val="Heading3"/>
        <w:rPr>
          <w:lang w:eastAsia="en-GB"/>
        </w:rPr>
      </w:pPr>
      <w:r w:rsidRPr="00455F9B">
        <w:rPr>
          <w:lang w:eastAsia="en-GB"/>
        </w:rPr>
        <w:t>Explain</w:t>
      </w:r>
    </w:p>
    <w:p w14:paraId="523DAB6B" w14:textId="77777777" w:rsidR="00B7663F" w:rsidRPr="00455F9B" w:rsidRDefault="00B7663F" w:rsidP="00455F9B">
      <w:pPr>
        <w:ind w:left="0"/>
        <w:rPr>
          <w:lang w:eastAsia="en-GB"/>
        </w:rPr>
      </w:pPr>
      <w:r w:rsidRPr="00455F9B">
        <w:rPr>
          <w:lang w:eastAsia="en-GB"/>
        </w:rPr>
        <w:t>Helping people understand:</w:t>
      </w:r>
    </w:p>
    <w:p w14:paraId="3369EAEC" w14:textId="77777777" w:rsidR="004E5D9B" w:rsidRDefault="00B7663F">
      <w:pPr>
        <w:pStyle w:val="ListParagraph"/>
        <w:numPr>
          <w:ilvl w:val="0"/>
          <w:numId w:val="13"/>
        </w:numPr>
        <w:rPr>
          <w:lang w:eastAsia="en-GB"/>
        </w:rPr>
      </w:pPr>
      <w:r w:rsidRPr="00455F9B">
        <w:rPr>
          <w:lang w:eastAsia="en-GB"/>
        </w:rPr>
        <w:t>Why change is needed</w:t>
      </w:r>
    </w:p>
    <w:p w14:paraId="646E20B4" w14:textId="77777777" w:rsidR="004E5D9B" w:rsidRDefault="00B7663F">
      <w:pPr>
        <w:pStyle w:val="ListParagraph"/>
        <w:numPr>
          <w:ilvl w:val="0"/>
          <w:numId w:val="13"/>
        </w:numPr>
        <w:rPr>
          <w:lang w:eastAsia="en-GB"/>
        </w:rPr>
      </w:pPr>
      <w:r w:rsidRPr="00455F9B">
        <w:rPr>
          <w:lang w:eastAsia="en-GB"/>
        </w:rPr>
        <w:t>What improvements are being made</w:t>
      </w:r>
    </w:p>
    <w:p w14:paraId="129E339A" w14:textId="77777777" w:rsidR="004E5D9B" w:rsidRDefault="00B7663F">
      <w:pPr>
        <w:pStyle w:val="ListParagraph"/>
        <w:numPr>
          <w:ilvl w:val="0"/>
          <w:numId w:val="13"/>
        </w:numPr>
        <w:rPr>
          <w:lang w:eastAsia="en-GB"/>
        </w:rPr>
      </w:pPr>
      <w:r w:rsidRPr="00455F9B">
        <w:rPr>
          <w:lang w:eastAsia="en-GB"/>
        </w:rPr>
        <w:t>How services can be accessed</w:t>
      </w:r>
    </w:p>
    <w:p w14:paraId="22E60981" w14:textId="6A246E09" w:rsidR="00B7663F" w:rsidRPr="00455F9B" w:rsidRDefault="00B7663F">
      <w:pPr>
        <w:pStyle w:val="ListParagraph"/>
        <w:numPr>
          <w:ilvl w:val="0"/>
          <w:numId w:val="13"/>
        </w:numPr>
        <w:rPr>
          <w:lang w:eastAsia="en-GB"/>
        </w:rPr>
      </w:pPr>
      <w:r w:rsidRPr="00455F9B">
        <w:rPr>
          <w:lang w:eastAsia="en-GB"/>
        </w:rPr>
        <w:t>How decisions are reached</w:t>
      </w:r>
    </w:p>
    <w:p w14:paraId="6E076756" w14:textId="77777777" w:rsidR="00B7663F" w:rsidRPr="00455F9B" w:rsidRDefault="00B7663F" w:rsidP="00455F9B">
      <w:pPr>
        <w:pStyle w:val="Heading3"/>
        <w:rPr>
          <w:lang w:eastAsia="en-GB"/>
        </w:rPr>
      </w:pPr>
      <w:r w:rsidRPr="00455F9B">
        <w:rPr>
          <w:lang w:eastAsia="en-GB"/>
        </w:rPr>
        <w:t>Listen</w:t>
      </w:r>
    </w:p>
    <w:p w14:paraId="2D144767" w14:textId="77777777" w:rsidR="00B7663F" w:rsidRPr="00455F9B" w:rsidRDefault="00B7663F" w:rsidP="00455F9B">
      <w:pPr>
        <w:ind w:left="0"/>
        <w:rPr>
          <w:lang w:eastAsia="en-GB"/>
        </w:rPr>
      </w:pPr>
      <w:r w:rsidRPr="00455F9B">
        <w:rPr>
          <w:lang w:eastAsia="en-GB"/>
        </w:rPr>
        <w:t>Creating continuous opportunities to hear from:</w:t>
      </w:r>
    </w:p>
    <w:p w14:paraId="36361AAC" w14:textId="77777777" w:rsidR="004E5D9B" w:rsidRDefault="00B7663F">
      <w:pPr>
        <w:pStyle w:val="ListParagraph"/>
        <w:numPr>
          <w:ilvl w:val="0"/>
          <w:numId w:val="14"/>
        </w:numPr>
        <w:rPr>
          <w:lang w:eastAsia="en-GB"/>
        </w:rPr>
      </w:pPr>
      <w:r w:rsidRPr="00455F9B">
        <w:rPr>
          <w:lang w:eastAsia="en-GB"/>
        </w:rPr>
        <w:lastRenderedPageBreak/>
        <w:t>Local people</w:t>
      </w:r>
    </w:p>
    <w:p w14:paraId="43C1EEF1" w14:textId="77777777" w:rsidR="004E5D9B" w:rsidRDefault="00B7663F">
      <w:pPr>
        <w:pStyle w:val="ListParagraph"/>
        <w:numPr>
          <w:ilvl w:val="0"/>
          <w:numId w:val="14"/>
        </w:numPr>
        <w:rPr>
          <w:lang w:eastAsia="en-GB"/>
        </w:rPr>
      </w:pPr>
      <w:r w:rsidRPr="00455F9B">
        <w:rPr>
          <w:lang w:eastAsia="en-GB"/>
        </w:rPr>
        <w:t>Communities</w:t>
      </w:r>
    </w:p>
    <w:p w14:paraId="32FA4EE0" w14:textId="77777777" w:rsidR="004E5D9B" w:rsidRDefault="00B7663F">
      <w:pPr>
        <w:pStyle w:val="ListParagraph"/>
        <w:numPr>
          <w:ilvl w:val="0"/>
          <w:numId w:val="14"/>
        </w:numPr>
        <w:rPr>
          <w:lang w:eastAsia="en-GB"/>
        </w:rPr>
      </w:pPr>
      <w:r w:rsidRPr="00455F9B">
        <w:rPr>
          <w:lang w:eastAsia="en-GB"/>
        </w:rPr>
        <w:t>Staff</w:t>
      </w:r>
    </w:p>
    <w:p w14:paraId="04B6EFDB" w14:textId="77777777" w:rsidR="004E5D9B" w:rsidRDefault="00B7663F">
      <w:pPr>
        <w:pStyle w:val="ListParagraph"/>
        <w:numPr>
          <w:ilvl w:val="0"/>
          <w:numId w:val="14"/>
        </w:numPr>
        <w:rPr>
          <w:lang w:eastAsia="en-GB"/>
        </w:rPr>
      </w:pPr>
      <w:r w:rsidRPr="00455F9B">
        <w:rPr>
          <w:lang w:eastAsia="en-GB"/>
        </w:rPr>
        <w:t>Partners</w:t>
      </w:r>
    </w:p>
    <w:p w14:paraId="7E040950" w14:textId="6258D381" w:rsidR="00B7663F" w:rsidRPr="00455F9B" w:rsidRDefault="00B7663F">
      <w:pPr>
        <w:pStyle w:val="ListParagraph"/>
        <w:numPr>
          <w:ilvl w:val="0"/>
          <w:numId w:val="14"/>
        </w:numPr>
        <w:rPr>
          <w:lang w:eastAsia="en-GB"/>
        </w:rPr>
      </w:pPr>
      <w:r w:rsidRPr="00455F9B">
        <w:rPr>
          <w:lang w:eastAsia="en-GB"/>
        </w:rPr>
        <w:t>Stakeholders</w:t>
      </w:r>
    </w:p>
    <w:p w14:paraId="7BE64C87" w14:textId="77777777" w:rsidR="00B7663F" w:rsidRPr="00455F9B" w:rsidRDefault="00B7663F" w:rsidP="00455F9B">
      <w:pPr>
        <w:pStyle w:val="Heading3"/>
        <w:rPr>
          <w:lang w:eastAsia="en-GB"/>
        </w:rPr>
      </w:pPr>
      <w:r w:rsidRPr="00455F9B">
        <w:rPr>
          <w:lang w:eastAsia="en-GB"/>
        </w:rPr>
        <w:t>Involve</w:t>
      </w:r>
    </w:p>
    <w:p w14:paraId="4D12CAA8" w14:textId="77777777" w:rsidR="00B7663F" w:rsidRPr="00455F9B" w:rsidRDefault="00B7663F" w:rsidP="00455F9B">
      <w:pPr>
        <w:ind w:left="0"/>
        <w:rPr>
          <w:lang w:eastAsia="en-GB"/>
        </w:rPr>
      </w:pPr>
      <w:r w:rsidRPr="00455F9B">
        <w:rPr>
          <w:lang w:eastAsia="en-GB"/>
        </w:rPr>
        <w:t>Embedding involvement throughout commissioning, planning and service improvement activity.</w:t>
      </w:r>
    </w:p>
    <w:p w14:paraId="64F5735C" w14:textId="77777777" w:rsidR="00B7663F" w:rsidRPr="00455F9B" w:rsidRDefault="00B7663F" w:rsidP="00455F9B">
      <w:pPr>
        <w:pStyle w:val="Heading3"/>
        <w:rPr>
          <w:lang w:eastAsia="en-GB"/>
        </w:rPr>
      </w:pPr>
      <w:r w:rsidRPr="00455F9B">
        <w:rPr>
          <w:lang w:eastAsia="en-GB"/>
        </w:rPr>
        <w:t>Build Trust</w:t>
      </w:r>
    </w:p>
    <w:p w14:paraId="37577294" w14:textId="59641560" w:rsidR="00B7663F" w:rsidRPr="00455F9B" w:rsidRDefault="00B7663F" w:rsidP="00455F9B">
      <w:pPr>
        <w:ind w:left="0"/>
        <w:rPr>
          <w:lang w:eastAsia="en-GB"/>
        </w:rPr>
      </w:pPr>
      <w:r w:rsidRPr="00455F9B">
        <w:rPr>
          <w:lang w:eastAsia="en-GB"/>
        </w:rPr>
        <w:t>Strengthening confidence through transparency, consistency and visible action in response to feedback.</w:t>
      </w:r>
      <w:r w:rsidR="00CF5932">
        <w:rPr>
          <w:lang w:eastAsia="en-GB"/>
        </w:rPr>
        <w:t xml:space="preserve">  </w:t>
      </w:r>
      <w:r w:rsidR="00CF5932">
        <w:t>We will bring improvement to life by sharing authentic stories from patients, staff and partners that demonstrate how health services are changing, the challenges we face and the difference collaborative working makes to communities.</w:t>
      </w:r>
    </w:p>
    <w:p w14:paraId="30D36FA8" w14:textId="072C795E" w:rsidR="00B7663F" w:rsidRPr="00455F9B" w:rsidRDefault="00B7663F" w:rsidP="00455F9B">
      <w:pPr>
        <w:ind w:left="0"/>
        <w:rPr>
          <w:lang w:eastAsia="en-GB"/>
        </w:rPr>
      </w:pPr>
    </w:p>
    <w:p w14:paraId="3A6F5C58" w14:textId="1AD7489C" w:rsidR="00B7663F" w:rsidRPr="00455F9B" w:rsidRDefault="00B7663F" w:rsidP="00B90EFB">
      <w:pPr>
        <w:pStyle w:val="Heading2"/>
        <w:rPr>
          <w:lang w:eastAsia="en-GB"/>
        </w:rPr>
      </w:pPr>
      <w:r w:rsidRPr="00455F9B">
        <w:rPr>
          <w:lang w:eastAsia="en-GB"/>
        </w:rPr>
        <w:t>Working with People and Communities</w:t>
      </w:r>
    </w:p>
    <w:p w14:paraId="5D366D6A" w14:textId="0EAB6017" w:rsidR="00B7663F" w:rsidRPr="00455F9B" w:rsidRDefault="00B7663F" w:rsidP="00455F9B">
      <w:pPr>
        <w:ind w:left="0"/>
        <w:rPr>
          <w:lang w:eastAsia="en-GB"/>
        </w:rPr>
      </w:pPr>
      <w:r w:rsidRPr="00455F9B">
        <w:rPr>
          <w:lang w:eastAsia="en-GB"/>
        </w:rPr>
        <w:t>We believe people should be involved in decisions that affect them.</w:t>
      </w:r>
    </w:p>
    <w:p w14:paraId="0C10665C" w14:textId="77777777" w:rsidR="00B7663F" w:rsidRPr="00455F9B" w:rsidRDefault="00B7663F" w:rsidP="00455F9B">
      <w:pPr>
        <w:ind w:left="0"/>
        <w:rPr>
          <w:lang w:eastAsia="en-GB"/>
        </w:rPr>
      </w:pPr>
      <w:r w:rsidRPr="00455F9B">
        <w:rPr>
          <w:lang w:eastAsia="en-GB"/>
        </w:rPr>
        <w:t>Our approach will move beyond traditional consultation and place greater emphasis on continuous involvement and relationship building.</w:t>
      </w:r>
    </w:p>
    <w:p w14:paraId="6C338BA5" w14:textId="77777777" w:rsidR="00B7663F" w:rsidRPr="00455F9B" w:rsidRDefault="00B7663F" w:rsidP="00455F9B">
      <w:pPr>
        <w:ind w:left="0"/>
        <w:rPr>
          <w:lang w:eastAsia="en-GB"/>
        </w:rPr>
      </w:pPr>
      <w:r w:rsidRPr="00455F9B">
        <w:rPr>
          <w:lang w:eastAsia="en-GB"/>
        </w:rPr>
        <w:t>We will:</w:t>
      </w:r>
    </w:p>
    <w:p w14:paraId="13FD5549" w14:textId="77777777" w:rsidR="00B90EFB" w:rsidRDefault="00B7663F">
      <w:pPr>
        <w:pStyle w:val="ListParagraph"/>
        <w:numPr>
          <w:ilvl w:val="0"/>
          <w:numId w:val="15"/>
        </w:numPr>
        <w:rPr>
          <w:lang w:eastAsia="en-GB"/>
        </w:rPr>
      </w:pPr>
      <w:r w:rsidRPr="00455F9B">
        <w:rPr>
          <w:lang w:eastAsia="en-GB"/>
        </w:rPr>
        <w:t>Meet our statutory duties to involve people and communities</w:t>
      </w:r>
    </w:p>
    <w:p w14:paraId="473E5B9D" w14:textId="77777777" w:rsidR="00B90EFB" w:rsidRDefault="00B7663F">
      <w:pPr>
        <w:pStyle w:val="ListParagraph"/>
        <w:numPr>
          <w:ilvl w:val="0"/>
          <w:numId w:val="15"/>
        </w:numPr>
        <w:rPr>
          <w:lang w:eastAsia="en-GB"/>
        </w:rPr>
      </w:pPr>
      <w:r w:rsidRPr="00455F9B">
        <w:rPr>
          <w:lang w:eastAsia="en-GB"/>
        </w:rPr>
        <w:t>Strengthen relationships with community organisations and Healthwatch</w:t>
      </w:r>
    </w:p>
    <w:p w14:paraId="30F783CA" w14:textId="77777777" w:rsidR="00B90EFB" w:rsidRDefault="00B7663F">
      <w:pPr>
        <w:pStyle w:val="ListParagraph"/>
        <w:numPr>
          <w:ilvl w:val="0"/>
          <w:numId w:val="15"/>
        </w:numPr>
        <w:rPr>
          <w:lang w:eastAsia="en-GB"/>
        </w:rPr>
      </w:pPr>
      <w:r w:rsidRPr="00455F9B">
        <w:rPr>
          <w:lang w:eastAsia="en-GB"/>
        </w:rPr>
        <w:t>Improve opportunities for participation through a range of methods</w:t>
      </w:r>
    </w:p>
    <w:p w14:paraId="298BE7D2" w14:textId="77777777" w:rsidR="00B90EFB" w:rsidRDefault="00B7663F">
      <w:pPr>
        <w:pStyle w:val="ListParagraph"/>
        <w:numPr>
          <w:ilvl w:val="0"/>
          <w:numId w:val="15"/>
        </w:numPr>
        <w:rPr>
          <w:lang w:eastAsia="en-GB"/>
        </w:rPr>
      </w:pPr>
      <w:r w:rsidRPr="00455F9B">
        <w:rPr>
          <w:lang w:eastAsia="en-GB"/>
        </w:rPr>
        <w:t>Ensure engagement reflects the diversity of Essex communities</w:t>
      </w:r>
    </w:p>
    <w:p w14:paraId="108129F0" w14:textId="4BE4F4B0" w:rsidR="00B7663F" w:rsidRPr="00455F9B" w:rsidRDefault="00B7663F">
      <w:pPr>
        <w:pStyle w:val="ListParagraph"/>
        <w:numPr>
          <w:ilvl w:val="0"/>
          <w:numId w:val="15"/>
        </w:numPr>
        <w:rPr>
          <w:lang w:eastAsia="en-GB"/>
        </w:rPr>
      </w:pPr>
      <w:r w:rsidRPr="00455F9B">
        <w:rPr>
          <w:lang w:eastAsia="en-GB"/>
        </w:rPr>
        <w:t>Demonstrate how feedback has influenced decisions</w:t>
      </w:r>
    </w:p>
    <w:p w14:paraId="1C3FC41F" w14:textId="7E51E5CC" w:rsidR="00B7663F" w:rsidRPr="00B7663F" w:rsidRDefault="00B7663F" w:rsidP="00FC5C89">
      <w:pPr>
        <w:ind w:left="0"/>
        <w:rPr>
          <w:rFonts w:ascii="Times New Roman" w:eastAsia="Times New Roman" w:hAnsi="Times New Roman" w:cs="Times New Roman"/>
          <w:color w:val="auto"/>
          <w:lang w:eastAsia="en-GB"/>
        </w:rPr>
      </w:pPr>
      <w:r w:rsidRPr="00455F9B">
        <w:rPr>
          <w:lang w:eastAsia="en-GB"/>
        </w:rPr>
        <w:t>A detailed Working with People and Communities Delivery Plan accompanies this strategy.</w:t>
      </w:r>
    </w:p>
    <w:p w14:paraId="5553A829" w14:textId="7A323639" w:rsidR="00B7663F" w:rsidRPr="00B7663F" w:rsidRDefault="00B90EFB" w:rsidP="00B90EFB">
      <w:pPr>
        <w:pStyle w:val="Heading2"/>
        <w:rPr>
          <w:rFonts w:eastAsia="Times New Roman"/>
          <w:lang w:eastAsia="en-GB"/>
        </w:rPr>
      </w:pPr>
      <w:r>
        <w:rPr>
          <w:rFonts w:eastAsia="Times New Roman"/>
          <w:lang w:eastAsia="en-GB"/>
        </w:rPr>
        <w:t>R</w:t>
      </w:r>
      <w:r w:rsidR="00B7663F" w:rsidRPr="00B7663F">
        <w:rPr>
          <w:rFonts w:eastAsia="Times New Roman"/>
          <w:lang w:eastAsia="en-GB"/>
        </w:rPr>
        <w:t>esponsibilities</w:t>
      </w:r>
    </w:p>
    <w:p w14:paraId="05671101" w14:textId="77777777" w:rsidR="00B7663F" w:rsidRPr="00B90EFB" w:rsidRDefault="00B7663F" w:rsidP="00B90EFB">
      <w:pPr>
        <w:ind w:left="-142"/>
        <w:rPr>
          <w:lang w:eastAsia="en-GB"/>
        </w:rPr>
      </w:pPr>
      <w:r w:rsidRPr="00B90EFB">
        <w:rPr>
          <w:lang w:eastAsia="en-GB"/>
        </w:rPr>
        <w:t>Communications and engagement are everyone's responsibility.</w:t>
      </w:r>
    </w:p>
    <w:p w14:paraId="5E03FA40" w14:textId="0C7A2425" w:rsidR="00B7663F" w:rsidRPr="00B90EFB" w:rsidRDefault="00B7663F" w:rsidP="00B90EFB">
      <w:pPr>
        <w:ind w:left="-142"/>
        <w:rPr>
          <w:lang w:eastAsia="en-GB"/>
        </w:rPr>
      </w:pPr>
      <w:r w:rsidRPr="00B90EFB">
        <w:rPr>
          <w:lang w:eastAsia="en-GB"/>
        </w:rPr>
        <w:lastRenderedPageBreak/>
        <w:t xml:space="preserve">Leaders, managers and staff </w:t>
      </w:r>
      <w:r w:rsidR="004225FF">
        <w:rPr>
          <w:lang w:eastAsia="en-GB"/>
        </w:rPr>
        <w:t xml:space="preserve">who work at NHS Essex </w:t>
      </w:r>
      <w:r w:rsidRPr="00B90EFB">
        <w:rPr>
          <w:lang w:eastAsia="en-GB"/>
        </w:rPr>
        <w:t>all play a role in communicating effectively and building relationships with communities and stakeholders.</w:t>
      </w:r>
    </w:p>
    <w:p w14:paraId="4FB7CAB7" w14:textId="77777777" w:rsidR="007C3877" w:rsidRDefault="00B7663F" w:rsidP="007C3877">
      <w:pPr>
        <w:ind w:left="-142"/>
        <w:rPr>
          <w:lang w:eastAsia="en-GB"/>
        </w:rPr>
      </w:pPr>
      <w:r w:rsidRPr="00B90EFB">
        <w:rPr>
          <w:lang w:eastAsia="en-GB"/>
        </w:rPr>
        <w:t>The Communications and Engagement Team will provide strategic leadership, professional advice, assurance and specialist support to help the organisation deliver this strategy.</w:t>
      </w:r>
    </w:p>
    <w:p w14:paraId="7369F939" w14:textId="77777777" w:rsidR="007C3877" w:rsidRDefault="006463E6" w:rsidP="007C3877">
      <w:pPr>
        <w:ind w:left="-142"/>
        <w:rPr>
          <w:rFonts w:ascii="Arial" w:hAnsi="Arial" w:cs="Arial"/>
        </w:rPr>
      </w:pPr>
      <w:r w:rsidRPr="006463E6">
        <w:rPr>
          <w:rFonts w:ascii="Arial" w:hAnsi="Arial" w:cs="Arial"/>
        </w:rPr>
        <w:t>While NHS Essex is responsible for commissioning, strategy, governance and stewardship of NHS resources across Essex, the delivery of health services</w:t>
      </w:r>
      <w:r>
        <w:rPr>
          <w:rFonts w:ascii="Arial" w:hAnsi="Arial" w:cs="Arial"/>
        </w:rPr>
        <w:t xml:space="preserve">, </w:t>
      </w:r>
      <w:r w:rsidRPr="006463E6">
        <w:rPr>
          <w:rFonts w:ascii="Arial" w:hAnsi="Arial" w:cs="Arial"/>
        </w:rPr>
        <w:t xml:space="preserve">and the operational communications </w:t>
      </w:r>
      <w:r w:rsidR="00BB5BEA">
        <w:rPr>
          <w:rFonts w:ascii="Arial" w:hAnsi="Arial" w:cs="Arial"/>
        </w:rPr>
        <w:t xml:space="preserve">and engagement </w:t>
      </w:r>
      <w:r w:rsidRPr="006463E6">
        <w:rPr>
          <w:rFonts w:ascii="Arial" w:hAnsi="Arial" w:cs="Arial"/>
        </w:rPr>
        <w:t>associated with those services</w:t>
      </w:r>
      <w:r>
        <w:rPr>
          <w:rFonts w:ascii="Arial" w:hAnsi="Arial" w:cs="Arial"/>
        </w:rPr>
        <w:t xml:space="preserve">, </w:t>
      </w:r>
      <w:r w:rsidRPr="006463E6">
        <w:rPr>
          <w:rFonts w:ascii="Arial" w:hAnsi="Arial" w:cs="Arial"/>
        </w:rPr>
        <w:t>is primarily the responsibility of provider organisations, including GP practices, community services, pharmacies, mental health services, ambulance services and hospitals.</w:t>
      </w:r>
    </w:p>
    <w:p w14:paraId="5439463D" w14:textId="081D9F03" w:rsidR="00B56B72" w:rsidRPr="007C3877" w:rsidRDefault="00B56B72" w:rsidP="007C3877">
      <w:pPr>
        <w:ind w:left="-142"/>
        <w:rPr>
          <w:lang w:eastAsia="en-GB"/>
        </w:rPr>
      </w:pPr>
      <w:r w:rsidRPr="005C27D2">
        <w:rPr>
          <w:rFonts w:ascii="Arial" w:hAnsi="Arial" w:cs="Arial"/>
        </w:rPr>
        <w:t>As NHS Essex moves towards a more strategic commissioning model, communications and engagement will focus on providing strategic leadership, insight, assurance and influence across the health and care system.</w:t>
      </w:r>
    </w:p>
    <w:p w14:paraId="34486C73" w14:textId="3BD2171D" w:rsidR="00B56B72" w:rsidRPr="005C27D2" w:rsidRDefault="00B56B72" w:rsidP="00B56B72">
      <w:pPr>
        <w:pStyle w:val="isselectedend"/>
        <w:rPr>
          <w:rFonts w:ascii="Arial" w:hAnsi="Arial" w:cs="Arial"/>
        </w:rPr>
      </w:pPr>
      <w:r w:rsidRPr="005C27D2">
        <w:rPr>
          <w:rFonts w:ascii="Arial" w:hAnsi="Arial" w:cs="Arial"/>
        </w:rPr>
        <w:t xml:space="preserve">The </w:t>
      </w:r>
      <w:r w:rsidR="00685E49">
        <w:rPr>
          <w:rFonts w:ascii="Arial" w:hAnsi="Arial" w:cs="Arial"/>
        </w:rPr>
        <w:t xml:space="preserve">ICB’s </w:t>
      </w:r>
      <w:r w:rsidRPr="005C27D2">
        <w:rPr>
          <w:rFonts w:ascii="Arial" w:hAnsi="Arial" w:cs="Arial"/>
        </w:rPr>
        <w:t>Communications and Engagement function is responsible for:</w:t>
      </w:r>
    </w:p>
    <w:p w14:paraId="59754CE5" w14:textId="25090C55" w:rsidR="00B56B72" w:rsidRPr="00E523EB" w:rsidRDefault="00B56B72">
      <w:pPr>
        <w:pStyle w:val="isselectedend"/>
        <w:numPr>
          <w:ilvl w:val="0"/>
          <w:numId w:val="18"/>
        </w:numPr>
        <w:rPr>
          <w:rFonts w:ascii="Arial" w:hAnsi="Arial" w:cs="Arial"/>
        </w:rPr>
      </w:pPr>
      <w:r w:rsidRPr="00E523EB">
        <w:rPr>
          <w:rFonts w:ascii="Arial" w:hAnsi="Arial" w:cs="Arial"/>
        </w:rPr>
        <w:t>Developing a shared narrative that supports delivery of NHS Essex priorities and the Population Health Improvement Plan.</w:t>
      </w:r>
      <w:r w:rsidR="00E24405" w:rsidRPr="00E523EB">
        <w:rPr>
          <w:rFonts w:ascii="Arial" w:hAnsi="Arial" w:cs="Arial"/>
        </w:rPr>
        <w:t xml:space="preserve"> </w:t>
      </w:r>
    </w:p>
    <w:p w14:paraId="50E9252A" w14:textId="7D71F145" w:rsidR="00E523EB" w:rsidRPr="00557BDF" w:rsidRDefault="00E523EB" w:rsidP="00557BDF">
      <w:pPr>
        <w:pStyle w:val="pdq2pgselectionanchorcontainer"/>
        <w:numPr>
          <w:ilvl w:val="0"/>
          <w:numId w:val="18"/>
        </w:numPr>
        <w:rPr>
          <w:rFonts w:ascii="Arial" w:hAnsi="Arial" w:cs="Arial"/>
        </w:rPr>
      </w:pPr>
      <w:r w:rsidRPr="00557BDF">
        <w:rPr>
          <w:rFonts w:ascii="Arial" w:hAnsi="Arial" w:cs="Arial"/>
        </w:rPr>
        <w:t>Identifying and amplifying authentic stories from patients, staff and partners that demonstrate improvements in health and care across Essex.</w:t>
      </w:r>
    </w:p>
    <w:p w14:paraId="52607E94" w14:textId="4A9D030E" w:rsidR="00E523EB" w:rsidRPr="00557BDF" w:rsidRDefault="00E523EB" w:rsidP="00557BDF">
      <w:pPr>
        <w:pStyle w:val="NormalWeb"/>
        <w:numPr>
          <w:ilvl w:val="0"/>
          <w:numId w:val="18"/>
        </w:numPr>
        <w:rPr>
          <w:rFonts w:ascii="Arial" w:hAnsi="Arial" w:cs="Arial"/>
        </w:rPr>
      </w:pPr>
      <w:r w:rsidRPr="00557BDF">
        <w:rPr>
          <w:rFonts w:ascii="Arial" w:hAnsi="Arial" w:cs="Arial"/>
        </w:rPr>
        <w:t>Supporting consistent communications across NHS organisations so local, regional and national messaging works together to build trust and understanding.</w:t>
      </w:r>
    </w:p>
    <w:p w14:paraId="0413D439" w14:textId="5B2A33E5" w:rsidR="00B56B72" w:rsidRPr="005C27D2" w:rsidRDefault="00B56B72">
      <w:pPr>
        <w:pStyle w:val="isselectedend"/>
        <w:numPr>
          <w:ilvl w:val="0"/>
          <w:numId w:val="18"/>
        </w:numPr>
        <w:rPr>
          <w:rFonts w:ascii="Arial" w:hAnsi="Arial" w:cs="Arial"/>
        </w:rPr>
      </w:pPr>
      <w:r w:rsidRPr="005C27D2">
        <w:rPr>
          <w:rFonts w:ascii="Arial" w:hAnsi="Arial" w:cs="Arial"/>
        </w:rPr>
        <w:t>Providing strategic communications, engagement and reputation management advice to leaders and programmes.</w:t>
      </w:r>
    </w:p>
    <w:p w14:paraId="07C138D2" w14:textId="3ECA2805" w:rsidR="00B56B72" w:rsidRPr="005C27D2" w:rsidRDefault="009A2A43">
      <w:pPr>
        <w:pStyle w:val="isselectedend"/>
        <w:numPr>
          <w:ilvl w:val="0"/>
          <w:numId w:val="18"/>
        </w:numPr>
        <w:rPr>
          <w:rFonts w:ascii="Arial" w:hAnsi="Arial" w:cs="Arial"/>
        </w:rPr>
      </w:pPr>
      <w:r>
        <w:rPr>
          <w:rFonts w:ascii="Arial" w:hAnsi="Arial" w:cs="Arial"/>
        </w:rPr>
        <w:t>Helping to facilitate</w:t>
      </w:r>
      <w:r w:rsidR="00B56B72" w:rsidRPr="005C27D2">
        <w:rPr>
          <w:rFonts w:ascii="Arial" w:hAnsi="Arial" w:cs="Arial"/>
        </w:rPr>
        <w:t xml:space="preserve"> insight, engagement and intelligence </w:t>
      </w:r>
      <w:r>
        <w:rPr>
          <w:rFonts w:ascii="Arial" w:hAnsi="Arial" w:cs="Arial"/>
        </w:rPr>
        <w:t xml:space="preserve">that is used </w:t>
      </w:r>
      <w:r w:rsidR="00B56B72" w:rsidRPr="005C27D2">
        <w:rPr>
          <w:rFonts w:ascii="Arial" w:hAnsi="Arial" w:cs="Arial"/>
        </w:rPr>
        <w:t>to inform decision-making</w:t>
      </w:r>
      <w:r w:rsidR="001179FA">
        <w:rPr>
          <w:rFonts w:ascii="Arial" w:hAnsi="Arial" w:cs="Arial"/>
        </w:rPr>
        <w:t>, campaigns</w:t>
      </w:r>
      <w:r w:rsidR="00B56B72" w:rsidRPr="005C27D2">
        <w:rPr>
          <w:rFonts w:ascii="Arial" w:hAnsi="Arial" w:cs="Arial"/>
        </w:rPr>
        <w:t xml:space="preserve"> and strategic commissioning.</w:t>
      </w:r>
    </w:p>
    <w:p w14:paraId="1AAD86EA" w14:textId="3F918C6E" w:rsidR="00B56B72" w:rsidRPr="005C27D2" w:rsidRDefault="00B56B72">
      <w:pPr>
        <w:pStyle w:val="isselectedend"/>
        <w:numPr>
          <w:ilvl w:val="0"/>
          <w:numId w:val="18"/>
        </w:numPr>
        <w:rPr>
          <w:rFonts w:ascii="Arial" w:hAnsi="Arial" w:cs="Arial"/>
        </w:rPr>
      </w:pPr>
      <w:r w:rsidRPr="005C27D2">
        <w:rPr>
          <w:rFonts w:ascii="Arial" w:hAnsi="Arial" w:cs="Arial"/>
        </w:rPr>
        <w:t>Building relationships with partners, stakeholders, communities and system leaders.</w:t>
      </w:r>
    </w:p>
    <w:p w14:paraId="0E1D8272" w14:textId="203FA0B8" w:rsidR="00B56B72" w:rsidRPr="005C27D2" w:rsidRDefault="00B56B72">
      <w:pPr>
        <w:pStyle w:val="isselectedend"/>
        <w:numPr>
          <w:ilvl w:val="0"/>
          <w:numId w:val="18"/>
        </w:numPr>
        <w:rPr>
          <w:rFonts w:ascii="Arial" w:hAnsi="Arial" w:cs="Arial"/>
        </w:rPr>
      </w:pPr>
      <w:r w:rsidRPr="005C27D2">
        <w:rPr>
          <w:rFonts w:ascii="Arial" w:hAnsi="Arial" w:cs="Arial"/>
        </w:rPr>
        <w:t>Supporting understanding of NHS Essex's role, priorities and decisions among staff, partners and the public.</w:t>
      </w:r>
    </w:p>
    <w:p w14:paraId="1D22152D" w14:textId="1DD72D9A" w:rsidR="00B56B72" w:rsidRPr="005C27D2" w:rsidRDefault="00B56B72">
      <w:pPr>
        <w:pStyle w:val="isselectedend"/>
        <w:numPr>
          <w:ilvl w:val="0"/>
          <w:numId w:val="18"/>
        </w:numPr>
        <w:rPr>
          <w:rFonts w:ascii="Arial" w:hAnsi="Arial" w:cs="Arial"/>
        </w:rPr>
      </w:pPr>
      <w:r w:rsidRPr="005C27D2">
        <w:rPr>
          <w:rFonts w:ascii="Arial" w:hAnsi="Arial" w:cs="Arial"/>
        </w:rPr>
        <w:t>Providing strategic oversight of media relations, issues management and digital communications.</w:t>
      </w:r>
    </w:p>
    <w:p w14:paraId="3F9316F2" w14:textId="264444B7" w:rsidR="00B56B72" w:rsidRPr="005C27D2" w:rsidRDefault="00B56B72">
      <w:pPr>
        <w:pStyle w:val="isselectedend"/>
        <w:numPr>
          <w:ilvl w:val="0"/>
          <w:numId w:val="18"/>
        </w:numPr>
        <w:rPr>
          <w:rFonts w:ascii="Arial" w:hAnsi="Arial" w:cs="Arial"/>
        </w:rPr>
      </w:pPr>
      <w:r w:rsidRPr="005C27D2">
        <w:rPr>
          <w:rFonts w:ascii="Arial" w:hAnsi="Arial" w:cs="Arial"/>
        </w:rPr>
        <w:t>Delivering internal communications that support organisational culture, leadership visibility and staff engagement.</w:t>
      </w:r>
    </w:p>
    <w:p w14:paraId="08E41337" w14:textId="1E7389EA" w:rsidR="00B56B72" w:rsidRPr="005C27D2" w:rsidRDefault="00B56B72">
      <w:pPr>
        <w:pStyle w:val="isselectedend"/>
        <w:numPr>
          <w:ilvl w:val="0"/>
          <w:numId w:val="18"/>
        </w:numPr>
        <w:rPr>
          <w:rFonts w:ascii="Arial" w:hAnsi="Arial" w:cs="Arial"/>
        </w:rPr>
      </w:pPr>
      <w:r w:rsidRPr="005C27D2">
        <w:rPr>
          <w:rFonts w:ascii="Arial" w:hAnsi="Arial" w:cs="Arial"/>
        </w:rPr>
        <w:t>Providing assurance that NHS Essex meets its statutory responsibilities to involve people and communities in decisions about health and care services.</w:t>
      </w:r>
    </w:p>
    <w:p w14:paraId="30C1DB88" w14:textId="01FF4299" w:rsidR="00B56B72" w:rsidRPr="005C27D2" w:rsidRDefault="00B56B72">
      <w:pPr>
        <w:pStyle w:val="isselectedend"/>
        <w:numPr>
          <w:ilvl w:val="0"/>
          <w:numId w:val="18"/>
        </w:numPr>
        <w:rPr>
          <w:rFonts w:ascii="Arial" w:hAnsi="Arial" w:cs="Arial"/>
        </w:rPr>
      </w:pPr>
      <w:r w:rsidRPr="005C27D2">
        <w:rPr>
          <w:rFonts w:ascii="Arial" w:hAnsi="Arial" w:cs="Arial"/>
        </w:rPr>
        <w:t>Leading communications during major incidents and periods of system pressure.</w:t>
      </w:r>
    </w:p>
    <w:p w14:paraId="180FACE0" w14:textId="7118125A" w:rsidR="00B56B72" w:rsidRPr="005C27D2" w:rsidRDefault="00B56B72">
      <w:pPr>
        <w:pStyle w:val="isselectedend"/>
        <w:numPr>
          <w:ilvl w:val="0"/>
          <w:numId w:val="18"/>
        </w:numPr>
        <w:rPr>
          <w:rFonts w:ascii="Arial" w:hAnsi="Arial" w:cs="Arial"/>
        </w:rPr>
      </w:pPr>
      <w:r w:rsidRPr="005C27D2">
        <w:rPr>
          <w:rFonts w:ascii="Arial" w:hAnsi="Arial" w:cs="Arial"/>
        </w:rPr>
        <w:lastRenderedPageBreak/>
        <w:t xml:space="preserve">Establishing communications, engagement </w:t>
      </w:r>
      <w:r w:rsidR="007C3877">
        <w:rPr>
          <w:rFonts w:ascii="Arial" w:hAnsi="Arial" w:cs="Arial"/>
        </w:rPr>
        <w:t xml:space="preserve">activity that meets accessibility and </w:t>
      </w:r>
      <w:r w:rsidRPr="005C27D2">
        <w:rPr>
          <w:rFonts w:ascii="Arial" w:hAnsi="Arial" w:cs="Arial"/>
        </w:rPr>
        <w:t>digital standards, policies and governance frameworks across NHS Essex.</w:t>
      </w:r>
    </w:p>
    <w:p w14:paraId="5D5A932E" w14:textId="091DE21E" w:rsidR="00C345A1" w:rsidRPr="007C3877" w:rsidRDefault="00B56B72" w:rsidP="007C3877">
      <w:pPr>
        <w:pStyle w:val="NormalWeb"/>
        <w:rPr>
          <w:rFonts w:ascii="Arial" w:hAnsi="Arial" w:cs="Arial"/>
        </w:rPr>
      </w:pPr>
      <w:r w:rsidRPr="005C27D2">
        <w:rPr>
          <w:rFonts w:ascii="Arial" w:hAnsi="Arial" w:cs="Arial"/>
        </w:rPr>
        <w:t>Communication and engagement are shared responsibilities. Leaders, managers and programme teams are responsible for engaging their audiences effectively, supported by professional advice, guidance and assurance from the Communications and Engagement Team.</w:t>
      </w:r>
    </w:p>
    <w:p w14:paraId="5EB9B3BC" w14:textId="74B1966C" w:rsidR="00B7663F" w:rsidRPr="00B7663F" w:rsidRDefault="00B7663F" w:rsidP="00B90EFB">
      <w:pPr>
        <w:pStyle w:val="Heading2"/>
        <w:rPr>
          <w:rFonts w:eastAsia="Times New Roman"/>
          <w:lang w:eastAsia="en-GB"/>
        </w:rPr>
      </w:pPr>
      <w:r w:rsidRPr="00B7663F">
        <w:rPr>
          <w:rFonts w:eastAsia="Times New Roman"/>
          <w:lang w:eastAsia="en-GB"/>
        </w:rPr>
        <w:t>Measuring Success</w:t>
      </w:r>
    </w:p>
    <w:p w14:paraId="15310F3D" w14:textId="77777777" w:rsidR="00B7663F" w:rsidRPr="00B90EFB" w:rsidRDefault="00B7663F" w:rsidP="00B90EFB">
      <w:pPr>
        <w:ind w:left="0"/>
        <w:rPr>
          <w:lang w:eastAsia="en-GB"/>
        </w:rPr>
      </w:pPr>
      <w:r w:rsidRPr="00B90EFB">
        <w:rPr>
          <w:lang w:eastAsia="en-GB"/>
        </w:rPr>
        <w:t>Success will be measured through:</w:t>
      </w:r>
    </w:p>
    <w:p w14:paraId="61A20AB1" w14:textId="77777777" w:rsidR="00B90EFB" w:rsidRDefault="00B7663F">
      <w:pPr>
        <w:pStyle w:val="ListParagraph"/>
        <w:numPr>
          <w:ilvl w:val="0"/>
          <w:numId w:val="16"/>
        </w:numPr>
        <w:rPr>
          <w:lang w:eastAsia="en-GB"/>
        </w:rPr>
      </w:pPr>
      <w:r w:rsidRPr="00B90EFB">
        <w:rPr>
          <w:lang w:eastAsia="en-GB"/>
        </w:rPr>
        <w:t>Public awareness and understanding</w:t>
      </w:r>
    </w:p>
    <w:p w14:paraId="156C53BF" w14:textId="77777777" w:rsidR="00B90EFB" w:rsidRDefault="00B7663F">
      <w:pPr>
        <w:pStyle w:val="ListParagraph"/>
        <w:numPr>
          <w:ilvl w:val="0"/>
          <w:numId w:val="16"/>
        </w:numPr>
        <w:rPr>
          <w:lang w:eastAsia="en-GB"/>
        </w:rPr>
      </w:pPr>
      <w:r w:rsidRPr="00B90EFB">
        <w:rPr>
          <w:lang w:eastAsia="en-GB"/>
        </w:rPr>
        <w:t>Stakeholder confidence</w:t>
      </w:r>
    </w:p>
    <w:p w14:paraId="50514E63" w14:textId="77777777" w:rsidR="00B90EFB" w:rsidRDefault="00B7663F">
      <w:pPr>
        <w:pStyle w:val="ListParagraph"/>
        <w:numPr>
          <w:ilvl w:val="0"/>
          <w:numId w:val="16"/>
        </w:numPr>
        <w:rPr>
          <w:lang w:eastAsia="en-GB"/>
        </w:rPr>
      </w:pPr>
      <w:r w:rsidRPr="00B90EFB">
        <w:rPr>
          <w:lang w:eastAsia="en-GB"/>
        </w:rPr>
        <w:t>Staff engagement</w:t>
      </w:r>
    </w:p>
    <w:p w14:paraId="3473E601" w14:textId="77777777" w:rsidR="00B90EFB" w:rsidRDefault="00B7663F">
      <w:pPr>
        <w:pStyle w:val="ListParagraph"/>
        <w:numPr>
          <w:ilvl w:val="0"/>
          <w:numId w:val="16"/>
        </w:numPr>
        <w:rPr>
          <w:lang w:eastAsia="en-GB"/>
        </w:rPr>
      </w:pPr>
      <w:r w:rsidRPr="00B90EFB">
        <w:rPr>
          <w:lang w:eastAsia="en-GB"/>
        </w:rPr>
        <w:t>Reach into under-represented communities</w:t>
      </w:r>
    </w:p>
    <w:p w14:paraId="267AC89B" w14:textId="77777777" w:rsidR="00B90EFB" w:rsidRDefault="00B7663F">
      <w:pPr>
        <w:pStyle w:val="ListParagraph"/>
        <w:numPr>
          <w:ilvl w:val="0"/>
          <w:numId w:val="16"/>
        </w:numPr>
        <w:rPr>
          <w:lang w:eastAsia="en-GB"/>
        </w:rPr>
      </w:pPr>
      <w:r w:rsidRPr="00B90EFB">
        <w:rPr>
          <w:lang w:eastAsia="en-GB"/>
        </w:rPr>
        <w:t>Evidence of community influence on decisions</w:t>
      </w:r>
    </w:p>
    <w:p w14:paraId="34F1F430" w14:textId="77777777" w:rsidR="00B90EFB" w:rsidRDefault="00B7663F">
      <w:pPr>
        <w:pStyle w:val="ListParagraph"/>
        <w:numPr>
          <w:ilvl w:val="0"/>
          <w:numId w:val="16"/>
        </w:numPr>
        <w:rPr>
          <w:lang w:eastAsia="en-GB"/>
        </w:rPr>
      </w:pPr>
      <w:r w:rsidRPr="00B90EFB">
        <w:rPr>
          <w:lang w:eastAsia="en-GB"/>
        </w:rPr>
        <w:t>Campaign effectiveness</w:t>
      </w:r>
    </w:p>
    <w:p w14:paraId="5BCD26FB" w14:textId="77777777" w:rsidR="00B90EFB" w:rsidRDefault="00B7663F">
      <w:pPr>
        <w:pStyle w:val="ListParagraph"/>
        <w:numPr>
          <w:ilvl w:val="0"/>
          <w:numId w:val="16"/>
        </w:numPr>
        <w:rPr>
          <w:lang w:eastAsia="en-GB"/>
        </w:rPr>
      </w:pPr>
      <w:r w:rsidRPr="00B90EFB">
        <w:rPr>
          <w:lang w:eastAsia="en-GB"/>
        </w:rPr>
        <w:t>Reputation and trust measures</w:t>
      </w:r>
    </w:p>
    <w:p w14:paraId="162245C5" w14:textId="26CB2EBF" w:rsidR="00B7663F" w:rsidRPr="00B90EFB" w:rsidRDefault="00B7663F">
      <w:pPr>
        <w:pStyle w:val="ListParagraph"/>
        <w:numPr>
          <w:ilvl w:val="0"/>
          <w:numId w:val="16"/>
        </w:numPr>
        <w:rPr>
          <w:lang w:eastAsia="en-GB"/>
        </w:rPr>
      </w:pPr>
      <w:r w:rsidRPr="00B90EFB">
        <w:rPr>
          <w:lang w:eastAsia="en-GB"/>
        </w:rPr>
        <w:t>Delivery of statutory responsibilities</w:t>
      </w:r>
    </w:p>
    <w:p w14:paraId="66979AF6" w14:textId="54362B5E" w:rsidR="00B7663F" w:rsidRDefault="00B7663F" w:rsidP="0065366F">
      <w:pPr>
        <w:ind w:left="0"/>
        <w:rPr>
          <w:lang w:eastAsia="en-GB"/>
        </w:rPr>
      </w:pPr>
      <w:r w:rsidRPr="00B90EFB">
        <w:rPr>
          <w:lang w:eastAsia="en-GB"/>
        </w:rPr>
        <w:t>Progress will be reported regularly to Executive Team and Board</w:t>
      </w:r>
      <w:r w:rsidR="00C141A1">
        <w:rPr>
          <w:lang w:eastAsia="en-GB"/>
        </w:rPr>
        <w:t>.</w:t>
      </w:r>
    </w:p>
    <w:p w14:paraId="1D89C972" w14:textId="77777777" w:rsidR="0004427E" w:rsidRDefault="0004427E" w:rsidP="0065366F">
      <w:pPr>
        <w:ind w:left="0"/>
        <w:rPr>
          <w:lang w:eastAsia="en-GB"/>
        </w:rPr>
      </w:pPr>
    </w:p>
    <w:p w14:paraId="6977B374" w14:textId="3D8DA24E" w:rsidR="0004427E" w:rsidRDefault="0004427E" w:rsidP="0004427E">
      <w:pPr>
        <w:pStyle w:val="Heading2"/>
        <w:rPr>
          <w:rFonts w:eastAsia="Times New Roman"/>
          <w:lang w:eastAsia="en-GB"/>
        </w:rPr>
      </w:pPr>
      <w:r>
        <w:rPr>
          <w:rFonts w:eastAsia="Times New Roman"/>
          <w:lang w:eastAsia="en-GB"/>
        </w:rPr>
        <w:t>Risks and mitigations</w:t>
      </w:r>
    </w:p>
    <w:p w14:paraId="6752703D" w14:textId="77777777" w:rsidR="00D77F09" w:rsidRDefault="00D77F09" w:rsidP="00D77F09">
      <w:pPr>
        <w:rPr>
          <w:lang w:eastAsia="en-GB"/>
        </w:rPr>
      </w:pPr>
    </w:p>
    <w:tbl>
      <w:tblPr>
        <w:tblStyle w:val="TableGrid"/>
        <w:tblW w:w="0" w:type="auto"/>
        <w:tblInd w:w="846" w:type="dxa"/>
        <w:tblLook w:val="04A0" w:firstRow="1" w:lastRow="0" w:firstColumn="1" w:lastColumn="0" w:noHBand="0" w:noVBand="1"/>
      </w:tblPr>
      <w:tblGrid>
        <w:gridCol w:w="2163"/>
        <w:gridCol w:w="2656"/>
        <w:gridCol w:w="2872"/>
      </w:tblGrid>
      <w:tr w:rsidR="009F4741" w14:paraId="2E72648C" w14:textId="1F175002" w:rsidTr="00557BDF">
        <w:tc>
          <w:tcPr>
            <w:tcW w:w="2163" w:type="dxa"/>
            <w:shd w:val="clear" w:color="auto" w:fill="D9F0FB" w:themeFill="accent4" w:themeFillTint="33"/>
            <w:vAlign w:val="center"/>
          </w:tcPr>
          <w:p w14:paraId="3362A819" w14:textId="06A9C27E" w:rsidR="009F4741" w:rsidRDefault="009F4741" w:rsidP="00D77F09">
            <w:pPr>
              <w:ind w:left="0"/>
              <w:rPr>
                <w:lang w:eastAsia="en-GB"/>
              </w:rPr>
            </w:pPr>
            <w:r w:rsidRPr="001B73B3">
              <w:rPr>
                <w:rFonts w:ascii="Arial" w:eastAsia="Times New Roman" w:hAnsi="Arial" w:cs="Arial"/>
                <w:b/>
                <w:bCs/>
                <w:lang w:eastAsia="en-GB"/>
              </w:rPr>
              <w:t>Risk</w:t>
            </w:r>
          </w:p>
        </w:tc>
        <w:tc>
          <w:tcPr>
            <w:tcW w:w="2656" w:type="dxa"/>
            <w:shd w:val="clear" w:color="auto" w:fill="D9F0FB" w:themeFill="accent4" w:themeFillTint="33"/>
            <w:vAlign w:val="center"/>
          </w:tcPr>
          <w:p w14:paraId="6AD7A8F0" w14:textId="399711CC" w:rsidR="009F4741" w:rsidRDefault="009F4741" w:rsidP="00D77F09">
            <w:pPr>
              <w:ind w:left="0"/>
              <w:rPr>
                <w:lang w:eastAsia="en-GB"/>
              </w:rPr>
            </w:pPr>
            <w:r w:rsidRPr="001B73B3">
              <w:rPr>
                <w:rFonts w:ascii="Arial" w:eastAsia="Times New Roman" w:hAnsi="Arial" w:cs="Arial"/>
                <w:b/>
                <w:bCs/>
                <w:lang w:eastAsia="en-GB"/>
              </w:rPr>
              <w:t xml:space="preserve">Potential </w:t>
            </w:r>
            <w:r>
              <w:rPr>
                <w:rFonts w:ascii="Arial" w:eastAsia="Times New Roman" w:hAnsi="Arial" w:cs="Arial"/>
                <w:b/>
                <w:bCs/>
                <w:lang w:eastAsia="en-GB"/>
              </w:rPr>
              <w:t>i</w:t>
            </w:r>
            <w:r w:rsidRPr="001B73B3">
              <w:rPr>
                <w:rFonts w:ascii="Arial" w:eastAsia="Times New Roman" w:hAnsi="Arial" w:cs="Arial"/>
                <w:b/>
                <w:bCs/>
                <w:lang w:eastAsia="en-GB"/>
              </w:rPr>
              <w:t>mpact</w:t>
            </w:r>
          </w:p>
        </w:tc>
        <w:tc>
          <w:tcPr>
            <w:tcW w:w="2872" w:type="dxa"/>
            <w:shd w:val="clear" w:color="auto" w:fill="D9F0FB" w:themeFill="accent4" w:themeFillTint="33"/>
            <w:vAlign w:val="center"/>
          </w:tcPr>
          <w:p w14:paraId="6E78E191" w14:textId="73929786" w:rsidR="009F4741" w:rsidRDefault="009F4741" w:rsidP="00D77F09">
            <w:pPr>
              <w:ind w:left="0"/>
              <w:rPr>
                <w:lang w:eastAsia="en-GB"/>
              </w:rPr>
            </w:pPr>
            <w:r w:rsidRPr="001B73B3">
              <w:rPr>
                <w:rFonts w:ascii="Arial" w:eastAsia="Times New Roman" w:hAnsi="Arial" w:cs="Arial"/>
                <w:b/>
                <w:bCs/>
                <w:lang w:eastAsia="en-GB"/>
              </w:rPr>
              <w:t xml:space="preserve">Key </w:t>
            </w:r>
            <w:r>
              <w:rPr>
                <w:rFonts w:ascii="Arial" w:eastAsia="Times New Roman" w:hAnsi="Arial" w:cs="Arial"/>
                <w:b/>
                <w:bCs/>
                <w:lang w:eastAsia="en-GB"/>
              </w:rPr>
              <w:t>c</w:t>
            </w:r>
            <w:r w:rsidRPr="001B73B3">
              <w:rPr>
                <w:rFonts w:ascii="Arial" w:eastAsia="Times New Roman" w:hAnsi="Arial" w:cs="Arial"/>
                <w:b/>
                <w:bCs/>
                <w:lang w:eastAsia="en-GB"/>
              </w:rPr>
              <w:t xml:space="preserve">ontrols and </w:t>
            </w:r>
            <w:r>
              <w:rPr>
                <w:rFonts w:ascii="Arial" w:eastAsia="Times New Roman" w:hAnsi="Arial" w:cs="Arial"/>
                <w:b/>
                <w:bCs/>
                <w:lang w:eastAsia="en-GB"/>
              </w:rPr>
              <w:t>m</w:t>
            </w:r>
            <w:r w:rsidRPr="001B73B3">
              <w:rPr>
                <w:rFonts w:ascii="Arial" w:eastAsia="Times New Roman" w:hAnsi="Arial" w:cs="Arial"/>
                <w:b/>
                <w:bCs/>
                <w:lang w:eastAsia="en-GB"/>
              </w:rPr>
              <w:t>itigations</w:t>
            </w:r>
          </w:p>
        </w:tc>
      </w:tr>
      <w:tr w:rsidR="009F4741" w14:paraId="73D6F764" w14:textId="2DE6AF3F" w:rsidTr="00557BDF">
        <w:tc>
          <w:tcPr>
            <w:tcW w:w="2163" w:type="dxa"/>
            <w:vAlign w:val="center"/>
          </w:tcPr>
          <w:p w14:paraId="758825D9" w14:textId="42D0C935" w:rsidR="009F4741" w:rsidRDefault="009F4741" w:rsidP="00D77F09">
            <w:pPr>
              <w:ind w:left="0"/>
              <w:rPr>
                <w:lang w:eastAsia="en-GB"/>
              </w:rPr>
            </w:pPr>
            <w:r w:rsidRPr="001B73B3">
              <w:rPr>
                <w:rFonts w:ascii="Arial" w:eastAsia="Times New Roman" w:hAnsi="Arial" w:cs="Arial"/>
                <w:b/>
                <w:bCs/>
                <w:lang w:eastAsia="en-GB"/>
              </w:rPr>
              <w:t xml:space="preserve">Loss of </w:t>
            </w:r>
            <w:r>
              <w:rPr>
                <w:rFonts w:ascii="Arial" w:eastAsia="Times New Roman" w:hAnsi="Arial" w:cs="Arial"/>
                <w:b/>
                <w:bCs/>
                <w:lang w:eastAsia="en-GB"/>
              </w:rPr>
              <w:t>p</w:t>
            </w:r>
            <w:r w:rsidRPr="001B73B3">
              <w:rPr>
                <w:rFonts w:ascii="Arial" w:eastAsia="Times New Roman" w:hAnsi="Arial" w:cs="Arial"/>
                <w:b/>
                <w:bCs/>
                <w:lang w:eastAsia="en-GB"/>
              </w:rPr>
              <w:t xml:space="preserve">ublic </w:t>
            </w:r>
            <w:r>
              <w:rPr>
                <w:rFonts w:ascii="Arial" w:eastAsia="Times New Roman" w:hAnsi="Arial" w:cs="Arial"/>
                <w:b/>
                <w:bCs/>
                <w:lang w:eastAsia="en-GB"/>
              </w:rPr>
              <w:t>t</w:t>
            </w:r>
            <w:r w:rsidRPr="001B73B3">
              <w:rPr>
                <w:rFonts w:ascii="Arial" w:eastAsia="Times New Roman" w:hAnsi="Arial" w:cs="Arial"/>
                <w:b/>
                <w:bCs/>
                <w:lang w:eastAsia="en-GB"/>
              </w:rPr>
              <w:t>rust and Confidence</w:t>
            </w:r>
          </w:p>
        </w:tc>
        <w:tc>
          <w:tcPr>
            <w:tcW w:w="2656" w:type="dxa"/>
            <w:vAlign w:val="center"/>
          </w:tcPr>
          <w:p w14:paraId="0320F19E" w14:textId="5EC3D5B6" w:rsidR="009F4741" w:rsidRDefault="009F4741" w:rsidP="00D77F09">
            <w:pPr>
              <w:ind w:left="0"/>
              <w:rPr>
                <w:lang w:eastAsia="en-GB"/>
              </w:rPr>
            </w:pPr>
            <w:r w:rsidRPr="001B73B3">
              <w:rPr>
                <w:rFonts w:ascii="Arial" w:eastAsia="Times New Roman" w:hAnsi="Arial" w:cs="Arial"/>
                <w:lang w:eastAsia="en-GB"/>
              </w:rPr>
              <w:t>Reduced confidence in NHS Essex, increased challenge to decisions, lower participation in engagement activity and greater reputational risk.</w:t>
            </w:r>
          </w:p>
        </w:tc>
        <w:tc>
          <w:tcPr>
            <w:tcW w:w="2872" w:type="dxa"/>
            <w:vAlign w:val="center"/>
          </w:tcPr>
          <w:p w14:paraId="21E1F093" w14:textId="35C8A2A6" w:rsidR="009F4741" w:rsidRPr="00365C20" w:rsidRDefault="009F4741" w:rsidP="00365C20">
            <w:pPr>
              <w:spacing w:after="0"/>
              <w:ind w:left="0"/>
              <w:rPr>
                <w:rFonts w:ascii="Arial" w:eastAsia="Times New Roman" w:hAnsi="Arial" w:cs="Arial"/>
                <w:lang w:eastAsia="en-GB"/>
              </w:rPr>
            </w:pPr>
            <w:r w:rsidRPr="001B73B3">
              <w:rPr>
                <w:rFonts w:ascii="Arial" w:eastAsia="Times New Roman" w:hAnsi="Arial" w:cs="Arial"/>
                <w:lang w:eastAsia="en-GB"/>
              </w:rPr>
              <w:t>• Open and transparent communications approach</w:t>
            </w:r>
            <w:r>
              <w:rPr>
                <w:rFonts w:ascii="Arial" w:eastAsia="Times New Roman" w:hAnsi="Arial" w:cs="Arial"/>
                <w:lang w:eastAsia="en-GB"/>
              </w:rPr>
              <w:br/>
            </w:r>
            <w:r w:rsidRPr="001B73B3">
              <w:rPr>
                <w:rFonts w:ascii="Arial" w:eastAsia="Times New Roman" w:hAnsi="Arial" w:cs="Arial"/>
                <w:lang w:eastAsia="en-GB"/>
              </w:rPr>
              <w:br/>
              <w:t>• Clear explanation of challenges and difficult decisions</w:t>
            </w:r>
            <w:r>
              <w:rPr>
                <w:rFonts w:ascii="Arial" w:eastAsia="Times New Roman" w:hAnsi="Arial" w:cs="Arial"/>
                <w:lang w:eastAsia="en-GB"/>
              </w:rPr>
              <w:br/>
            </w:r>
            <w:r w:rsidRPr="001B73B3">
              <w:rPr>
                <w:rFonts w:ascii="Arial" w:eastAsia="Times New Roman" w:hAnsi="Arial" w:cs="Arial"/>
                <w:lang w:eastAsia="en-GB"/>
              </w:rPr>
              <w:br/>
            </w:r>
            <w:r w:rsidRPr="001B73B3">
              <w:rPr>
                <w:rFonts w:ascii="Arial" w:eastAsia="Times New Roman" w:hAnsi="Arial" w:cs="Arial"/>
                <w:lang w:eastAsia="en-GB"/>
              </w:rPr>
              <w:lastRenderedPageBreak/>
              <w:t>• Publish evidence and rationale for change</w:t>
            </w:r>
            <w:r>
              <w:rPr>
                <w:rFonts w:ascii="Arial" w:eastAsia="Times New Roman" w:hAnsi="Arial" w:cs="Arial"/>
                <w:lang w:eastAsia="en-GB"/>
              </w:rPr>
              <w:br/>
            </w:r>
            <w:r w:rsidRPr="001B73B3">
              <w:rPr>
                <w:rFonts w:ascii="Arial" w:eastAsia="Times New Roman" w:hAnsi="Arial" w:cs="Arial"/>
                <w:lang w:eastAsia="en-GB"/>
              </w:rPr>
              <w:br/>
              <w:t>• Demonstrate how feedback influences decisions</w:t>
            </w:r>
          </w:p>
        </w:tc>
      </w:tr>
      <w:tr w:rsidR="009F4741" w14:paraId="575B4442" w14:textId="766F1B62" w:rsidTr="00557BDF">
        <w:tc>
          <w:tcPr>
            <w:tcW w:w="2163" w:type="dxa"/>
            <w:vAlign w:val="center"/>
          </w:tcPr>
          <w:p w14:paraId="18DDACD2" w14:textId="23BAD535" w:rsidR="009F4741" w:rsidRDefault="009F4741" w:rsidP="00D77F09">
            <w:pPr>
              <w:ind w:left="0"/>
              <w:rPr>
                <w:lang w:eastAsia="en-GB"/>
              </w:rPr>
            </w:pPr>
            <w:r w:rsidRPr="001B73B3">
              <w:rPr>
                <w:rFonts w:ascii="Arial" w:eastAsia="Times New Roman" w:hAnsi="Arial" w:cs="Arial"/>
                <w:b/>
                <w:bCs/>
                <w:lang w:eastAsia="en-GB"/>
              </w:rPr>
              <w:lastRenderedPageBreak/>
              <w:t xml:space="preserve">Failure to </w:t>
            </w:r>
            <w:r>
              <w:rPr>
                <w:rFonts w:ascii="Arial" w:eastAsia="Times New Roman" w:hAnsi="Arial" w:cs="Arial"/>
                <w:b/>
                <w:bCs/>
                <w:lang w:eastAsia="en-GB"/>
              </w:rPr>
              <w:t>m</w:t>
            </w:r>
            <w:r w:rsidRPr="001B73B3">
              <w:rPr>
                <w:rFonts w:ascii="Arial" w:eastAsia="Times New Roman" w:hAnsi="Arial" w:cs="Arial"/>
                <w:b/>
                <w:bCs/>
                <w:lang w:eastAsia="en-GB"/>
              </w:rPr>
              <w:t xml:space="preserve">eet </w:t>
            </w:r>
            <w:r>
              <w:rPr>
                <w:rFonts w:ascii="Arial" w:eastAsia="Times New Roman" w:hAnsi="Arial" w:cs="Arial"/>
                <w:b/>
                <w:bCs/>
                <w:lang w:eastAsia="en-GB"/>
              </w:rPr>
              <w:t>s</w:t>
            </w:r>
            <w:r w:rsidRPr="001B73B3">
              <w:rPr>
                <w:rFonts w:ascii="Arial" w:eastAsia="Times New Roman" w:hAnsi="Arial" w:cs="Arial"/>
                <w:b/>
                <w:bCs/>
                <w:lang w:eastAsia="en-GB"/>
              </w:rPr>
              <w:t xml:space="preserve">tatutory </w:t>
            </w:r>
            <w:r>
              <w:rPr>
                <w:rFonts w:ascii="Arial" w:eastAsia="Times New Roman" w:hAnsi="Arial" w:cs="Arial"/>
                <w:b/>
                <w:bCs/>
                <w:lang w:eastAsia="en-GB"/>
              </w:rPr>
              <w:t>e</w:t>
            </w:r>
            <w:r w:rsidRPr="001B73B3">
              <w:rPr>
                <w:rFonts w:ascii="Arial" w:eastAsia="Times New Roman" w:hAnsi="Arial" w:cs="Arial"/>
                <w:b/>
                <w:bCs/>
                <w:lang w:eastAsia="en-GB"/>
              </w:rPr>
              <w:t xml:space="preserve">ngagement </w:t>
            </w:r>
            <w:r>
              <w:rPr>
                <w:rFonts w:ascii="Arial" w:eastAsia="Times New Roman" w:hAnsi="Arial" w:cs="Arial"/>
                <w:b/>
                <w:bCs/>
                <w:lang w:eastAsia="en-GB"/>
              </w:rPr>
              <w:t>d</w:t>
            </w:r>
            <w:r w:rsidRPr="001B73B3">
              <w:rPr>
                <w:rFonts w:ascii="Arial" w:eastAsia="Times New Roman" w:hAnsi="Arial" w:cs="Arial"/>
                <w:b/>
                <w:bCs/>
                <w:lang w:eastAsia="en-GB"/>
              </w:rPr>
              <w:t>uties</w:t>
            </w:r>
          </w:p>
        </w:tc>
        <w:tc>
          <w:tcPr>
            <w:tcW w:w="2656" w:type="dxa"/>
            <w:vAlign w:val="center"/>
          </w:tcPr>
          <w:p w14:paraId="0B3BA093" w14:textId="5192262C" w:rsidR="009F4741" w:rsidRDefault="009F4741" w:rsidP="00D77F09">
            <w:pPr>
              <w:ind w:left="0"/>
              <w:rPr>
                <w:lang w:eastAsia="en-GB"/>
              </w:rPr>
            </w:pPr>
            <w:r w:rsidRPr="001B73B3">
              <w:rPr>
                <w:rFonts w:ascii="Arial" w:eastAsia="Times New Roman" w:hAnsi="Arial" w:cs="Arial"/>
                <w:lang w:eastAsia="en-GB"/>
              </w:rPr>
              <w:t>Judicial review, programme delays, regulatory challenge and reputational damage.</w:t>
            </w:r>
          </w:p>
        </w:tc>
        <w:tc>
          <w:tcPr>
            <w:tcW w:w="2872" w:type="dxa"/>
            <w:vAlign w:val="center"/>
          </w:tcPr>
          <w:p w14:paraId="098BE84B" w14:textId="75B5F83C" w:rsidR="009F4741" w:rsidRPr="0053434E" w:rsidRDefault="009F4741" w:rsidP="0053434E">
            <w:pPr>
              <w:spacing w:after="0"/>
              <w:ind w:left="0"/>
              <w:rPr>
                <w:rFonts w:ascii="Arial" w:eastAsia="Times New Roman" w:hAnsi="Arial" w:cs="Arial"/>
                <w:lang w:eastAsia="en-GB"/>
              </w:rPr>
            </w:pPr>
            <w:r w:rsidRPr="001B73B3">
              <w:rPr>
                <w:rFonts w:ascii="Arial" w:eastAsia="Times New Roman" w:hAnsi="Arial" w:cs="Arial"/>
                <w:lang w:eastAsia="en-GB"/>
              </w:rPr>
              <w:t>• Working with People and Communities Framework</w:t>
            </w:r>
            <w:r>
              <w:rPr>
                <w:rFonts w:ascii="Arial" w:eastAsia="Times New Roman" w:hAnsi="Arial" w:cs="Arial"/>
                <w:lang w:eastAsia="en-GB"/>
              </w:rPr>
              <w:br/>
            </w:r>
            <w:r w:rsidRPr="001B73B3">
              <w:rPr>
                <w:rFonts w:ascii="Arial" w:eastAsia="Times New Roman" w:hAnsi="Arial" w:cs="Arial"/>
                <w:lang w:eastAsia="en-GB"/>
              </w:rPr>
              <w:br/>
              <w:t>• Early engagement embedded within commissioning processes</w:t>
            </w:r>
            <w:r>
              <w:rPr>
                <w:rFonts w:ascii="Arial" w:eastAsia="Times New Roman" w:hAnsi="Arial" w:cs="Arial"/>
                <w:lang w:eastAsia="en-GB"/>
              </w:rPr>
              <w:br/>
            </w:r>
            <w:r w:rsidRPr="001B73B3">
              <w:rPr>
                <w:rFonts w:ascii="Arial" w:eastAsia="Times New Roman" w:hAnsi="Arial" w:cs="Arial"/>
                <w:lang w:eastAsia="en-GB"/>
              </w:rPr>
              <w:br/>
              <w:t>• Equality and Health Inequalities Impact Assessments</w:t>
            </w:r>
            <w:r>
              <w:rPr>
                <w:rFonts w:ascii="Arial" w:eastAsia="Times New Roman" w:hAnsi="Arial" w:cs="Arial"/>
                <w:lang w:eastAsia="en-GB"/>
              </w:rPr>
              <w:br/>
            </w:r>
            <w:r w:rsidRPr="001B73B3">
              <w:rPr>
                <w:rFonts w:ascii="Arial" w:eastAsia="Times New Roman" w:hAnsi="Arial" w:cs="Arial"/>
                <w:lang w:eastAsia="en-GB"/>
              </w:rPr>
              <w:br/>
              <w:t>• Governance and assurance arrangements</w:t>
            </w:r>
            <w:r>
              <w:rPr>
                <w:rFonts w:ascii="Arial" w:eastAsia="Times New Roman" w:hAnsi="Arial" w:cs="Arial"/>
                <w:lang w:eastAsia="en-GB"/>
              </w:rPr>
              <w:br/>
            </w:r>
          </w:p>
        </w:tc>
      </w:tr>
      <w:tr w:rsidR="009F4741" w14:paraId="6E019B8E" w14:textId="0580A488" w:rsidTr="00557BDF">
        <w:tc>
          <w:tcPr>
            <w:tcW w:w="2163" w:type="dxa"/>
            <w:vAlign w:val="center"/>
          </w:tcPr>
          <w:p w14:paraId="63568EF6" w14:textId="4F5E9565" w:rsidR="009F4741" w:rsidRDefault="009F4741" w:rsidP="00D77F09">
            <w:pPr>
              <w:ind w:left="0"/>
              <w:rPr>
                <w:lang w:eastAsia="en-GB"/>
              </w:rPr>
            </w:pPr>
            <w:r w:rsidRPr="001B73B3">
              <w:rPr>
                <w:rFonts w:ascii="Arial" w:eastAsia="Times New Roman" w:hAnsi="Arial" w:cs="Arial"/>
                <w:b/>
                <w:bCs/>
                <w:lang w:eastAsia="en-GB"/>
              </w:rPr>
              <w:t xml:space="preserve">Inability to </w:t>
            </w:r>
            <w:r>
              <w:rPr>
                <w:rFonts w:ascii="Arial" w:eastAsia="Times New Roman" w:hAnsi="Arial" w:cs="Arial"/>
                <w:b/>
                <w:bCs/>
                <w:lang w:eastAsia="en-GB"/>
              </w:rPr>
              <w:t>b</w:t>
            </w:r>
            <w:r w:rsidRPr="001B73B3">
              <w:rPr>
                <w:rFonts w:ascii="Arial" w:eastAsia="Times New Roman" w:hAnsi="Arial" w:cs="Arial"/>
                <w:b/>
                <w:bCs/>
                <w:lang w:eastAsia="en-GB"/>
              </w:rPr>
              <w:t xml:space="preserve">uild </w:t>
            </w:r>
            <w:r>
              <w:rPr>
                <w:rFonts w:ascii="Arial" w:eastAsia="Times New Roman" w:hAnsi="Arial" w:cs="Arial"/>
                <w:b/>
                <w:bCs/>
                <w:lang w:eastAsia="en-GB"/>
              </w:rPr>
              <w:t>s</w:t>
            </w:r>
            <w:r w:rsidRPr="001B73B3">
              <w:rPr>
                <w:rFonts w:ascii="Arial" w:eastAsia="Times New Roman" w:hAnsi="Arial" w:cs="Arial"/>
                <w:b/>
                <w:bCs/>
                <w:lang w:eastAsia="en-GB"/>
              </w:rPr>
              <w:t xml:space="preserve">upport for </w:t>
            </w:r>
            <w:r>
              <w:rPr>
                <w:rFonts w:ascii="Arial" w:eastAsia="Times New Roman" w:hAnsi="Arial" w:cs="Arial"/>
                <w:b/>
                <w:bCs/>
                <w:lang w:eastAsia="en-GB"/>
              </w:rPr>
              <w:t>f</w:t>
            </w:r>
            <w:r w:rsidRPr="001B73B3">
              <w:rPr>
                <w:rFonts w:ascii="Arial" w:eastAsia="Times New Roman" w:hAnsi="Arial" w:cs="Arial"/>
                <w:b/>
                <w:bCs/>
                <w:lang w:eastAsia="en-GB"/>
              </w:rPr>
              <w:t xml:space="preserve">uture </w:t>
            </w:r>
            <w:r>
              <w:rPr>
                <w:rFonts w:ascii="Arial" w:eastAsia="Times New Roman" w:hAnsi="Arial" w:cs="Arial"/>
                <w:b/>
                <w:bCs/>
                <w:lang w:eastAsia="en-GB"/>
              </w:rPr>
              <w:t>s</w:t>
            </w:r>
            <w:r w:rsidRPr="001B73B3">
              <w:rPr>
                <w:rFonts w:ascii="Arial" w:eastAsia="Times New Roman" w:hAnsi="Arial" w:cs="Arial"/>
                <w:b/>
                <w:bCs/>
                <w:lang w:eastAsia="en-GB"/>
              </w:rPr>
              <w:t xml:space="preserve">ervice </w:t>
            </w:r>
            <w:r>
              <w:rPr>
                <w:rFonts w:ascii="Arial" w:eastAsia="Times New Roman" w:hAnsi="Arial" w:cs="Arial"/>
                <w:b/>
                <w:bCs/>
                <w:lang w:eastAsia="en-GB"/>
              </w:rPr>
              <w:t>t</w:t>
            </w:r>
            <w:r w:rsidRPr="001B73B3">
              <w:rPr>
                <w:rFonts w:ascii="Arial" w:eastAsia="Times New Roman" w:hAnsi="Arial" w:cs="Arial"/>
                <w:b/>
                <w:bCs/>
                <w:lang w:eastAsia="en-GB"/>
              </w:rPr>
              <w:t>ransformation</w:t>
            </w:r>
          </w:p>
        </w:tc>
        <w:tc>
          <w:tcPr>
            <w:tcW w:w="2656" w:type="dxa"/>
            <w:vAlign w:val="center"/>
          </w:tcPr>
          <w:p w14:paraId="0AB75E4B" w14:textId="7A962ACA" w:rsidR="009F4741" w:rsidRDefault="009F4741" w:rsidP="00D77F09">
            <w:pPr>
              <w:ind w:left="0"/>
              <w:rPr>
                <w:lang w:eastAsia="en-GB"/>
              </w:rPr>
            </w:pPr>
            <w:r w:rsidRPr="001B73B3">
              <w:rPr>
                <w:rFonts w:ascii="Arial" w:eastAsia="Times New Roman" w:hAnsi="Arial" w:cs="Arial"/>
                <w:lang w:eastAsia="en-GB"/>
              </w:rPr>
              <w:t>Increased opposition to change, political challenge, consultation fatigue and delays to programme delivery.</w:t>
            </w:r>
          </w:p>
        </w:tc>
        <w:tc>
          <w:tcPr>
            <w:tcW w:w="2872" w:type="dxa"/>
            <w:vAlign w:val="center"/>
          </w:tcPr>
          <w:p w14:paraId="010C6319" w14:textId="1E703986" w:rsidR="009F4741" w:rsidRDefault="009F4741" w:rsidP="0053434E">
            <w:pPr>
              <w:spacing w:after="0"/>
              <w:ind w:left="0"/>
              <w:rPr>
                <w:rFonts w:ascii="Arial" w:eastAsia="Times New Roman" w:hAnsi="Arial" w:cs="Arial"/>
                <w:lang w:eastAsia="en-GB"/>
              </w:rPr>
            </w:pPr>
            <w:r w:rsidRPr="001B73B3">
              <w:rPr>
                <w:rFonts w:ascii="Arial" w:eastAsia="Times New Roman" w:hAnsi="Arial" w:cs="Arial"/>
                <w:lang w:eastAsia="en-GB"/>
              </w:rPr>
              <w:t>• Consistent county-wide narrative</w:t>
            </w:r>
            <w:r>
              <w:rPr>
                <w:rFonts w:ascii="Arial" w:eastAsia="Times New Roman" w:hAnsi="Arial" w:cs="Arial"/>
                <w:lang w:eastAsia="en-GB"/>
              </w:rPr>
              <w:br/>
            </w:r>
            <w:r w:rsidRPr="001B73B3">
              <w:rPr>
                <w:rFonts w:ascii="Arial" w:eastAsia="Times New Roman" w:hAnsi="Arial" w:cs="Arial"/>
                <w:lang w:eastAsia="en-GB"/>
              </w:rPr>
              <w:br/>
              <w:t>• Continuous engagement approach</w:t>
            </w:r>
            <w:r>
              <w:rPr>
                <w:rFonts w:ascii="Arial" w:eastAsia="Times New Roman" w:hAnsi="Arial" w:cs="Arial"/>
                <w:lang w:eastAsia="en-GB"/>
              </w:rPr>
              <w:br/>
            </w:r>
            <w:r w:rsidRPr="001B73B3">
              <w:rPr>
                <w:rFonts w:ascii="Arial" w:eastAsia="Times New Roman" w:hAnsi="Arial" w:cs="Arial"/>
                <w:lang w:eastAsia="en-GB"/>
              </w:rPr>
              <w:br/>
              <w:t>• Early discussion of challenges and opportunities</w:t>
            </w:r>
          </w:p>
          <w:p w14:paraId="37A91E71" w14:textId="5D027A63" w:rsidR="009F4741" w:rsidRPr="0053434E" w:rsidRDefault="009F4741" w:rsidP="0053434E">
            <w:pPr>
              <w:spacing w:after="0"/>
              <w:ind w:left="0"/>
              <w:rPr>
                <w:rFonts w:ascii="Arial" w:eastAsia="Times New Roman" w:hAnsi="Arial" w:cs="Arial"/>
                <w:lang w:eastAsia="en-GB"/>
              </w:rPr>
            </w:pPr>
            <w:r w:rsidRPr="001B73B3">
              <w:rPr>
                <w:rFonts w:ascii="Arial" w:eastAsia="Times New Roman" w:hAnsi="Arial" w:cs="Arial"/>
                <w:lang w:eastAsia="en-GB"/>
              </w:rPr>
              <w:br/>
              <w:t>• Use of trusted clinical and community voices</w:t>
            </w:r>
            <w:r>
              <w:rPr>
                <w:rFonts w:ascii="Arial" w:eastAsia="Times New Roman" w:hAnsi="Arial" w:cs="Arial"/>
                <w:lang w:eastAsia="en-GB"/>
              </w:rPr>
              <w:br/>
            </w:r>
          </w:p>
        </w:tc>
      </w:tr>
      <w:tr w:rsidR="009F4741" w14:paraId="1D78C5A4" w14:textId="7337B2C2" w:rsidTr="00557BDF">
        <w:tc>
          <w:tcPr>
            <w:tcW w:w="2163" w:type="dxa"/>
            <w:vAlign w:val="center"/>
          </w:tcPr>
          <w:p w14:paraId="4EB993DE" w14:textId="32BC2872" w:rsidR="009F4741" w:rsidRDefault="009F4741" w:rsidP="00D77F09">
            <w:pPr>
              <w:ind w:left="0"/>
              <w:rPr>
                <w:lang w:eastAsia="en-GB"/>
              </w:rPr>
            </w:pPr>
            <w:r w:rsidRPr="001B73B3">
              <w:rPr>
                <w:rFonts w:ascii="Arial" w:eastAsia="Times New Roman" w:hAnsi="Arial" w:cs="Arial"/>
                <w:b/>
                <w:bCs/>
                <w:lang w:eastAsia="en-GB"/>
              </w:rPr>
              <w:t xml:space="preserve">Failure to </w:t>
            </w:r>
            <w:r>
              <w:rPr>
                <w:rFonts w:ascii="Arial" w:eastAsia="Times New Roman" w:hAnsi="Arial" w:cs="Arial"/>
                <w:b/>
                <w:bCs/>
                <w:lang w:eastAsia="en-GB"/>
              </w:rPr>
              <w:t>r</w:t>
            </w:r>
            <w:r w:rsidRPr="001B73B3">
              <w:rPr>
                <w:rFonts w:ascii="Arial" w:eastAsia="Times New Roman" w:hAnsi="Arial" w:cs="Arial"/>
                <w:b/>
                <w:bCs/>
                <w:lang w:eastAsia="en-GB"/>
              </w:rPr>
              <w:t xml:space="preserve">each and </w:t>
            </w:r>
            <w:r>
              <w:rPr>
                <w:rFonts w:ascii="Arial" w:eastAsia="Times New Roman" w:hAnsi="Arial" w:cs="Arial"/>
                <w:b/>
                <w:bCs/>
                <w:lang w:eastAsia="en-GB"/>
              </w:rPr>
              <w:t>i</w:t>
            </w:r>
            <w:r w:rsidRPr="001B73B3">
              <w:rPr>
                <w:rFonts w:ascii="Arial" w:eastAsia="Times New Roman" w:hAnsi="Arial" w:cs="Arial"/>
                <w:b/>
                <w:bCs/>
                <w:lang w:eastAsia="en-GB"/>
              </w:rPr>
              <w:t xml:space="preserve">nvolve </w:t>
            </w:r>
            <w:r>
              <w:rPr>
                <w:rFonts w:ascii="Arial" w:eastAsia="Times New Roman" w:hAnsi="Arial" w:cs="Arial"/>
                <w:b/>
                <w:bCs/>
                <w:lang w:eastAsia="en-GB"/>
              </w:rPr>
              <w:t>u</w:t>
            </w:r>
            <w:r w:rsidRPr="001B73B3">
              <w:rPr>
                <w:rFonts w:ascii="Arial" w:eastAsia="Times New Roman" w:hAnsi="Arial" w:cs="Arial"/>
                <w:b/>
                <w:bCs/>
                <w:lang w:eastAsia="en-GB"/>
              </w:rPr>
              <w:t xml:space="preserve">nderserved </w:t>
            </w:r>
            <w:r>
              <w:rPr>
                <w:rFonts w:ascii="Arial" w:eastAsia="Times New Roman" w:hAnsi="Arial" w:cs="Arial"/>
                <w:b/>
                <w:bCs/>
                <w:lang w:eastAsia="en-GB"/>
              </w:rPr>
              <w:t>c</w:t>
            </w:r>
            <w:r w:rsidRPr="001B73B3">
              <w:rPr>
                <w:rFonts w:ascii="Arial" w:eastAsia="Times New Roman" w:hAnsi="Arial" w:cs="Arial"/>
                <w:b/>
                <w:bCs/>
                <w:lang w:eastAsia="en-GB"/>
              </w:rPr>
              <w:t>ommunities</w:t>
            </w:r>
          </w:p>
        </w:tc>
        <w:tc>
          <w:tcPr>
            <w:tcW w:w="2656" w:type="dxa"/>
            <w:vAlign w:val="center"/>
          </w:tcPr>
          <w:p w14:paraId="406A7A19" w14:textId="776878E6" w:rsidR="009F4741" w:rsidRDefault="009F4741" w:rsidP="00D77F09">
            <w:pPr>
              <w:ind w:left="0"/>
              <w:rPr>
                <w:lang w:eastAsia="en-GB"/>
              </w:rPr>
            </w:pPr>
            <w:r w:rsidRPr="001B73B3">
              <w:rPr>
                <w:rFonts w:ascii="Arial" w:eastAsia="Times New Roman" w:hAnsi="Arial" w:cs="Arial"/>
                <w:lang w:eastAsia="en-GB"/>
              </w:rPr>
              <w:t xml:space="preserve">Decisions informed by incomplete insight, widening inequalities and reduced </w:t>
            </w:r>
            <w:r w:rsidRPr="001B73B3">
              <w:rPr>
                <w:rFonts w:ascii="Arial" w:eastAsia="Times New Roman" w:hAnsi="Arial" w:cs="Arial"/>
                <w:lang w:eastAsia="en-GB"/>
              </w:rPr>
              <w:lastRenderedPageBreak/>
              <w:t>confidence in engagement findings.</w:t>
            </w:r>
          </w:p>
        </w:tc>
        <w:tc>
          <w:tcPr>
            <w:tcW w:w="2872" w:type="dxa"/>
            <w:vAlign w:val="center"/>
          </w:tcPr>
          <w:p w14:paraId="4FDAF1BD" w14:textId="38D5A67E" w:rsidR="009F4741" w:rsidRPr="0053434E" w:rsidRDefault="009F4741" w:rsidP="0053434E">
            <w:pPr>
              <w:spacing w:after="0"/>
              <w:ind w:left="0"/>
              <w:rPr>
                <w:rFonts w:ascii="Arial" w:eastAsia="Times New Roman" w:hAnsi="Arial" w:cs="Arial"/>
                <w:lang w:eastAsia="en-GB"/>
              </w:rPr>
            </w:pPr>
            <w:r w:rsidRPr="001B73B3">
              <w:rPr>
                <w:rFonts w:ascii="Arial" w:eastAsia="Times New Roman" w:hAnsi="Arial" w:cs="Arial"/>
                <w:lang w:eastAsia="en-GB"/>
              </w:rPr>
              <w:lastRenderedPageBreak/>
              <w:t>• Targeted engagement approaches</w:t>
            </w:r>
            <w:r>
              <w:rPr>
                <w:rFonts w:ascii="Arial" w:eastAsia="Times New Roman" w:hAnsi="Arial" w:cs="Arial"/>
                <w:lang w:eastAsia="en-GB"/>
              </w:rPr>
              <w:br/>
            </w:r>
            <w:r w:rsidRPr="001B73B3">
              <w:rPr>
                <w:rFonts w:ascii="Arial" w:eastAsia="Times New Roman" w:hAnsi="Arial" w:cs="Arial"/>
                <w:lang w:eastAsia="en-GB"/>
              </w:rPr>
              <w:br/>
              <w:t>• Community and VCSE partnerships</w:t>
            </w:r>
            <w:r>
              <w:rPr>
                <w:rFonts w:ascii="Arial" w:eastAsia="Times New Roman" w:hAnsi="Arial" w:cs="Arial"/>
                <w:lang w:eastAsia="en-GB"/>
              </w:rPr>
              <w:br/>
            </w:r>
            <w:r w:rsidRPr="001B73B3">
              <w:rPr>
                <w:rFonts w:ascii="Arial" w:eastAsia="Times New Roman" w:hAnsi="Arial" w:cs="Arial"/>
                <w:lang w:eastAsia="en-GB"/>
              </w:rPr>
              <w:br/>
            </w:r>
            <w:r w:rsidRPr="001B73B3">
              <w:rPr>
                <w:rFonts w:ascii="Arial" w:eastAsia="Times New Roman" w:hAnsi="Arial" w:cs="Arial"/>
                <w:lang w:eastAsia="en-GB"/>
              </w:rPr>
              <w:lastRenderedPageBreak/>
              <w:t>• Accessible communications and engagement materials</w:t>
            </w:r>
            <w:r>
              <w:rPr>
                <w:rFonts w:ascii="Arial" w:eastAsia="Times New Roman" w:hAnsi="Arial" w:cs="Arial"/>
                <w:lang w:eastAsia="en-GB"/>
              </w:rPr>
              <w:br/>
            </w:r>
            <w:r w:rsidRPr="001B73B3">
              <w:rPr>
                <w:rFonts w:ascii="Arial" w:eastAsia="Times New Roman" w:hAnsi="Arial" w:cs="Arial"/>
                <w:lang w:eastAsia="en-GB"/>
              </w:rPr>
              <w:br/>
              <w:t>• Neighbourhood-based engagement activity</w:t>
            </w:r>
            <w:r>
              <w:rPr>
                <w:rFonts w:ascii="Arial" w:eastAsia="Times New Roman" w:hAnsi="Arial" w:cs="Arial"/>
                <w:lang w:eastAsia="en-GB"/>
              </w:rPr>
              <w:br/>
            </w:r>
          </w:p>
        </w:tc>
      </w:tr>
      <w:tr w:rsidR="009F4741" w14:paraId="644E89F9" w14:textId="7A9E92DE" w:rsidTr="00557BDF">
        <w:tc>
          <w:tcPr>
            <w:tcW w:w="2163" w:type="dxa"/>
            <w:vAlign w:val="center"/>
          </w:tcPr>
          <w:p w14:paraId="3D42E039" w14:textId="56E721E2" w:rsidR="009F4741" w:rsidRDefault="009F4741" w:rsidP="00D77F09">
            <w:pPr>
              <w:ind w:left="0"/>
              <w:rPr>
                <w:lang w:eastAsia="en-GB"/>
              </w:rPr>
            </w:pPr>
            <w:r w:rsidRPr="001B73B3">
              <w:rPr>
                <w:rFonts w:ascii="Arial" w:eastAsia="Times New Roman" w:hAnsi="Arial" w:cs="Arial"/>
                <w:b/>
                <w:bCs/>
                <w:lang w:eastAsia="en-GB"/>
              </w:rPr>
              <w:lastRenderedPageBreak/>
              <w:t xml:space="preserve">Communications and </w:t>
            </w:r>
            <w:r>
              <w:rPr>
                <w:rFonts w:ascii="Arial" w:eastAsia="Times New Roman" w:hAnsi="Arial" w:cs="Arial"/>
                <w:b/>
                <w:bCs/>
                <w:lang w:eastAsia="en-GB"/>
              </w:rPr>
              <w:t>e</w:t>
            </w:r>
            <w:r w:rsidRPr="001B73B3">
              <w:rPr>
                <w:rFonts w:ascii="Arial" w:eastAsia="Times New Roman" w:hAnsi="Arial" w:cs="Arial"/>
                <w:b/>
                <w:bCs/>
                <w:lang w:eastAsia="en-GB"/>
              </w:rPr>
              <w:t xml:space="preserve">ngagement </w:t>
            </w:r>
            <w:r>
              <w:rPr>
                <w:rFonts w:ascii="Arial" w:eastAsia="Times New Roman" w:hAnsi="Arial" w:cs="Arial"/>
                <w:b/>
                <w:bCs/>
                <w:lang w:eastAsia="en-GB"/>
              </w:rPr>
              <w:t>c</w:t>
            </w:r>
            <w:r w:rsidRPr="001B73B3">
              <w:rPr>
                <w:rFonts w:ascii="Arial" w:eastAsia="Times New Roman" w:hAnsi="Arial" w:cs="Arial"/>
                <w:b/>
                <w:bCs/>
                <w:lang w:eastAsia="en-GB"/>
              </w:rPr>
              <w:t xml:space="preserve">apacity </w:t>
            </w:r>
            <w:r>
              <w:rPr>
                <w:rFonts w:ascii="Arial" w:eastAsia="Times New Roman" w:hAnsi="Arial" w:cs="Arial"/>
                <w:b/>
                <w:bCs/>
                <w:lang w:eastAsia="en-GB"/>
              </w:rPr>
              <w:t>u</w:t>
            </w:r>
            <w:r w:rsidRPr="001B73B3">
              <w:rPr>
                <w:rFonts w:ascii="Arial" w:eastAsia="Times New Roman" w:hAnsi="Arial" w:cs="Arial"/>
                <w:b/>
                <w:bCs/>
                <w:lang w:eastAsia="en-GB"/>
              </w:rPr>
              <w:t xml:space="preserve">nable to </w:t>
            </w:r>
            <w:r>
              <w:rPr>
                <w:rFonts w:ascii="Arial" w:eastAsia="Times New Roman" w:hAnsi="Arial" w:cs="Arial"/>
                <w:b/>
                <w:bCs/>
                <w:lang w:eastAsia="en-GB"/>
              </w:rPr>
              <w:t>m</w:t>
            </w:r>
            <w:r w:rsidRPr="001B73B3">
              <w:rPr>
                <w:rFonts w:ascii="Arial" w:eastAsia="Times New Roman" w:hAnsi="Arial" w:cs="Arial"/>
                <w:b/>
                <w:bCs/>
                <w:lang w:eastAsia="en-GB"/>
              </w:rPr>
              <w:t xml:space="preserve">eet </w:t>
            </w:r>
            <w:r>
              <w:rPr>
                <w:rFonts w:ascii="Arial" w:eastAsia="Times New Roman" w:hAnsi="Arial" w:cs="Arial"/>
                <w:b/>
                <w:bCs/>
                <w:lang w:eastAsia="en-GB"/>
              </w:rPr>
              <w:t>o</w:t>
            </w:r>
            <w:r w:rsidRPr="001B73B3">
              <w:rPr>
                <w:rFonts w:ascii="Arial" w:eastAsia="Times New Roman" w:hAnsi="Arial" w:cs="Arial"/>
                <w:b/>
                <w:bCs/>
                <w:lang w:eastAsia="en-GB"/>
              </w:rPr>
              <w:t xml:space="preserve">rganisational </w:t>
            </w:r>
            <w:r>
              <w:rPr>
                <w:rFonts w:ascii="Arial" w:eastAsia="Times New Roman" w:hAnsi="Arial" w:cs="Arial"/>
                <w:b/>
                <w:bCs/>
                <w:lang w:eastAsia="en-GB"/>
              </w:rPr>
              <w:t>d</w:t>
            </w:r>
            <w:r w:rsidRPr="001B73B3">
              <w:rPr>
                <w:rFonts w:ascii="Arial" w:eastAsia="Times New Roman" w:hAnsi="Arial" w:cs="Arial"/>
                <w:b/>
                <w:bCs/>
                <w:lang w:eastAsia="en-GB"/>
              </w:rPr>
              <w:t>emand</w:t>
            </w:r>
          </w:p>
        </w:tc>
        <w:tc>
          <w:tcPr>
            <w:tcW w:w="2656" w:type="dxa"/>
            <w:vAlign w:val="center"/>
          </w:tcPr>
          <w:p w14:paraId="49A0B4A9" w14:textId="7C0BBB15" w:rsidR="009F4741" w:rsidRDefault="009F4741" w:rsidP="00D77F09">
            <w:pPr>
              <w:ind w:left="0"/>
              <w:rPr>
                <w:lang w:eastAsia="en-GB"/>
              </w:rPr>
            </w:pPr>
            <w:r w:rsidRPr="001B73B3">
              <w:rPr>
                <w:rFonts w:ascii="Arial" w:eastAsia="Times New Roman" w:hAnsi="Arial" w:cs="Arial"/>
                <w:lang w:eastAsia="en-GB"/>
              </w:rPr>
              <w:t>Reduced quality and responsiveness of support, delayed programme delivery and workforce resilience risks.</w:t>
            </w:r>
          </w:p>
        </w:tc>
        <w:tc>
          <w:tcPr>
            <w:tcW w:w="2872" w:type="dxa"/>
            <w:vAlign w:val="center"/>
          </w:tcPr>
          <w:p w14:paraId="353F9BF3" w14:textId="73D07C65" w:rsidR="009F4741" w:rsidRPr="00536177" w:rsidRDefault="009F4741" w:rsidP="00536177">
            <w:pPr>
              <w:spacing w:after="0"/>
              <w:ind w:left="0"/>
              <w:rPr>
                <w:rFonts w:ascii="Arial" w:eastAsia="Times New Roman" w:hAnsi="Arial" w:cs="Arial"/>
                <w:lang w:eastAsia="en-GB"/>
              </w:rPr>
            </w:pPr>
            <w:r w:rsidRPr="001B73B3">
              <w:rPr>
                <w:rFonts w:ascii="Arial" w:eastAsia="Times New Roman" w:hAnsi="Arial" w:cs="Arial"/>
                <w:lang w:eastAsia="en-GB"/>
              </w:rPr>
              <w:t>• Prioritisation framework</w:t>
            </w:r>
            <w:r>
              <w:rPr>
                <w:rFonts w:ascii="Arial" w:eastAsia="Times New Roman" w:hAnsi="Arial" w:cs="Arial"/>
                <w:lang w:eastAsia="en-GB"/>
              </w:rPr>
              <w:br/>
            </w:r>
            <w:r w:rsidRPr="001B73B3">
              <w:rPr>
                <w:rFonts w:ascii="Arial" w:eastAsia="Times New Roman" w:hAnsi="Arial" w:cs="Arial"/>
                <w:lang w:eastAsia="en-GB"/>
              </w:rPr>
              <w:br/>
              <w:t>• Defined service offer</w:t>
            </w:r>
            <w:r>
              <w:rPr>
                <w:rFonts w:ascii="Arial" w:eastAsia="Times New Roman" w:hAnsi="Arial" w:cs="Arial"/>
                <w:lang w:eastAsia="en-GB"/>
              </w:rPr>
              <w:br/>
            </w:r>
            <w:r w:rsidRPr="001B73B3">
              <w:rPr>
                <w:rFonts w:ascii="Arial" w:eastAsia="Times New Roman" w:hAnsi="Arial" w:cs="Arial"/>
                <w:lang w:eastAsia="en-GB"/>
              </w:rPr>
              <w:br/>
              <w:t>• Early communications involvement in programmes</w:t>
            </w:r>
            <w:r>
              <w:rPr>
                <w:rFonts w:ascii="Arial" w:eastAsia="Times New Roman" w:hAnsi="Arial" w:cs="Arial"/>
                <w:lang w:eastAsia="en-GB"/>
              </w:rPr>
              <w:br/>
            </w:r>
            <w:r w:rsidRPr="001B73B3">
              <w:rPr>
                <w:rFonts w:ascii="Arial" w:eastAsia="Times New Roman" w:hAnsi="Arial" w:cs="Arial"/>
                <w:lang w:eastAsia="en-GB"/>
              </w:rPr>
              <w:br/>
              <w:t>• Workforce planning, succession planning and development opportunities</w:t>
            </w:r>
            <w:r>
              <w:rPr>
                <w:rFonts w:ascii="Arial" w:eastAsia="Times New Roman" w:hAnsi="Arial" w:cs="Arial"/>
                <w:lang w:eastAsia="en-GB"/>
              </w:rPr>
              <w:br/>
            </w:r>
          </w:p>
        </w:tc>
      </w:tr>
    </w:tbl>
    <w:p w14:paraId="21A85FA2" w14:textId="77777777" w:rsidR="00050B92" w:rsidRDefault="00050B92" w:rsidP="00050B92">
      <w:pPr>
        <w:ind w:left="0"/>
        <w:rPr>
          <w:lang w:eastAsia="en-GB"/>
        </w:rPr>
      </w:pPr>
    </w:p>
    <w:p w14:paraId="530B9138" w14:textId="5DDD002E" w:rsidR="00050B92" w:rsidRPr="0004427E" w:rsidRDefault="00050B92" w:rsidP="00557BDF">
      <w:pPr>
        <w:ind w:left="0"/>
        <w:rPr>
          <w:lang w:eastAsia="en-GB"/>
        </w:rPr>
      </w:pPr>
      <w:r>
        <w:rPr>
          <w:lang w:eastAsia="en-GB"/>
        </w:rPr>
        <w:t xml:space="preserve">All risks will be </w:t>
      </w:r>
      <w:r w:rsidR="00C81497">
        <w:rPr>
          <w:lang w:eastAsia="en-GB"/>
        </w:rPr>
        <w:t xml:space="preserve">monitored in line with NHS Essex’s risk policy. </w:t>
      </w:r>
    </w:p>
    <w:p w14:paraId="6120AB9A" w14:textId="77777777" w:rsidR="00B7663F" w:rsidRPr="00B7663F" w:rsidRDefault="00B7663F" w:rsidP="00E63345">
      <w:pPr>
        <w:pStyle w:val="Heading2"/>
        <w:rPr>
          <w:rFonts w:eastAsia="Times New Roman"/>
          <w:lang w:eastAsia="en-GB"/>
        </w:rPr>
      </w:pPr>
      <w:r w:rsidRPr="00B7663F">
        <w:rPr>
          <w:rFonts w:eastAsia="Times New Roman"/>
          <w:lang w:eastAsia="en-GB"/>
        </w:rPr>
        <w:t>Conclusion</w:t>
      </w:r>
    </w:p>
    <w:p w14:paraId="3D6423CA" w14:textId="77777777" w:rsidR="00B7663F" w:rsidRPr="00B7663F" w:rsidRDefault="00B7663F" w:rsidP="00E63345">
      <w:pPr>
        <w:ind w:left="0"/>
        <w:rPr>
          <w:lang w:eastAsia="en-GB"/>
        </w:rPr>
      </w:pPr>
      <w:r w:rsidRPr="00B7663F">
        <w:rPr>
          <w:lang w:eastAsia="en-GB"/>
        </w:rPr>
        <w:t>Communications, engagement and involvement are fundamental to making health services better in Essex.</w:t>
      </w:r>
    </w:p>
    <w:p w14:paraId="65A8E44D" w14:textId="670ED678" w:rsidR="0098495A" w:rsidRPr="00846313" w:rsidRDefault="00B7663F" w:rsidP="00846313">
      <w:pPr>
        <w:ind w:left="0"/>
        <w:rPr>
          <w:lang w:eastAsia="en-GB"/>
        </w:rPr>
      </w:pPr>
      <w:r w:rsidRPr="5B26AF6A">
        <w:rPr>
          <w:lang w:eastAsia="en-GB"/>
        </w:rPr>
        <w:t>By communicating clearly, listening actively and involving people meaningfully, NHS Essex will build stronger relationships, make better decisions and improve health outcomes for the communities we serve</w:t>
      </w:r>
      <w:bookmarkEnd w:id="0"/>
      <w:r w:rsidR="0098495A">
        <w:t>.</w:t>
      </w:r>
    </w:p>
    <w:p w14:paraId="262A8191" w14:textId="77777777" w:rsidR="00496683" w:rsidRPr="00B7663F" w:rsidRDefault="00496683" w:rsidP="00E63345">
      <w:pPr>
        <w:ind w:left="0"/>
        <w:rPr>
          <w:lang w:eastAsia="en-GB"/>
        </w:rPr>
      </w:pPr>
    </w:p>
    <w:sectPr w:rsidR="00496683" w:rsidRPr="00B7663F" w:rsidSect="004677EB">
      <w:headerReference w:type="default" r:id="rId11"/>
      <w:footerReference w:type="default" r:id="rId12"/>
      <w:pgSz w:w="11906" w:h="16838"/>
      <w:pgMar w:top="1985" w:right="1440" w:bottom="2552" w:left="1440" w:header="1111"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2674F" w14:textId="77777777" w:rsidR="00E0531C" w:rsidRDefault="00E0531C" w:rsidP="00EB783D">
      <w:pPr>
        <w:spacing w:before="0" w:after="0"/>
      </w:pPr>
      <w:r>
        <w:separator/>
      </w:r>
    </w:p>
  </w:endnote>
  <w:endnote w:type="continuationSeparator" w:id="0">
    <w:p w14:paraId="61374466" w14:textId="77777777" w:rsidR="00E0531C" w:rsidRDefault="00E0531C" w:rsidP="00EB783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1B1B9" w14:textId="77777777" w:rsidR="00EB783D" w:rsidRPr="00A91472" w:rsidRDefault="00000000" w:rsidP="3F1BC825">
    <w:pPr>
      <w:pStyle w:val="Footer"/>
      <w:ind w:left="0"/>
      <w:jc w:val="both"/>
    </w:pPr>
    <w:sdt>
      <w:sdtPr>
        <w:alias w:val="Title"/>
        <w:tag w:val="title"/>
        <w:id w:val="-1372076360"/>
        <w:showingPlcHdr/>
        <w:dataBinding w:prefixMappings="xmlns:ns0='http://purl.org/dc/elements/1.1/' xmlns:ns1='http://schemas.openxmlformats.org/package/2006/metadata/core-properties' " w:xpath="/ns1:coreProperties[1]/ns0:title[1]" w:storeItemID="{6C3C8BC8-F283-45AE-878A-BAB7291924A1}"/>
        <w:text/>
      </w:sdtPr>
      <w:sdtContent>
        <w:r w:rsidR="3F1BC825">
          <w:t xml:space="preserve">     </w:t>
        </w:r>
      </w:sdtContent>
    </w:sdt>
  </w:p>
  <w:p w14:paraId="3BBBAF58" w14:textId="77777777" w:rsidR="00EB783D" w:rsidRPr="00A91472" w:rsidRDefault="3F1BC825" w:rsidP="3F1BC825">
    <w:pPr>
      <w:pStyle w:val="Footer"/>
      <w:jc w:val="right"/>
    </w:pPr>
    <w:r>
      <w:rPr>
        <w:noProof/>
      </w:rPr>
      <w:drawing>
        <wp:inline distT="0" distB="0" distL="0" distR="0" wp14:anchorId="4F637390" wp14:editId="7882297B">
          <wp:extent cx="581025" cy="442686"/>
          <wp:effectExtent l="0" t="0" r="0" b="0"/>
          <wp:docPr id="574909053"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909053" name="drawing">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a:ext>
                    </a:extLst>
                  </a:blip>
                  <a:stretch>
                    <a:fillRect/>
                  </a:stretch>
                </pic:blipFill>
                <pic:spPr>
                  <a:xfrm>
                    <a:off x="0" y="0"/>
                    <a:ext cx="581025" cy="44268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92FB7" w14:textId="77777777" w:rsidR="00E0531C" w:rsidRDefault="00E0531C" w:rsidP="00EB783D">
      <w:pPr>
        <w:spacing w:before="0" w:after="0"/>
      </w:pPr>
      <w:r>
        <w:separator/>
      </w:r>
    </w:p>
  </w:footnote>
  <w:footnote w:type="continuationSeparator" w:id="0">
    <w:p w14:paraId="0A95F0ED" w14:textId="77777777" w:rsidR="00E0531C" w:rsidRDefault="00E0531C" w:rsidP="00EB783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9EEF2" w14:textId="77777777" w:rsidR="00EB783D" w:rsidRDefault="7BE5A08F" w:rsidP="7BE5A08F">
    <w:pPr>
      <w:pStyle w:val="Header"/>
      <w:ind w:left="0"/>
      <w:jc w:val="right"/>
    </w:pPr>
    <w:r>
      <w:rPr>
        <w:noProof/>
      </w:rPr>
      <w:drawing>
        <wp:inline distT="0" distB="0" distL="0" distR="0" wp14:anchorId="1AF3948E" wp14:editId="3070CC32">
          <wp:extent cx="781050" cy="571500"/>
          <wp:effectExtent l="0" t="0" r="0" b="0"/>
          <wp:docPr id="1018174379" name="drawing" descr="NHS Essex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174379" name="drawing" descr="NHS Essex logo&#10;"/>
                  <pic:cNvPicPr/>
                </pic:nvPicPr>
                <pic:blipFill>
                  <a:blip r:embed="rId1">
                    <a:extLst>
                      <a:ext uri="{28A0092B-C50C-407E-A947-70E740481C1C}">
                        <a14:useLocalDpi xmlns:a14="http://schemas.microsoft.com/office/drawing/2010/main"/>
                      </a:ext>
                    </a:extLst>
                  </a:blip>
                  <a:stretch>
                    <a:fillRect/>
                  </a:stretch>
                </pic:blipFill>
                <pic:spPr>
                  <a:xfrm>
                    <a:off x="0" y="0"/>
                    <a:ext cx="781050" cy="5715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3611"/>
    <w:multiLevelType w:val="hybridMultilevel"/>
    <w:tmpl w:val="AE3A6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0B6A9A"/>
    <w:multiLevelType w:val="hybridMultilevel"/>
    <w:tmpl w:val="A274B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394EEC"/>
    <w:multiLevelType w:val="hybridMultilevel"/>
    <w:tmpl w:val="EBD4D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2B73B4"/>
    <w:multiLevelType w:val="multilevel"/>
    <w:tmpl w:val="C0028E6E"/>
    <w:styleLink w:val="CurrentList7"/>
    <w:lvl w:ilvl="0">
      <w:start w:val="1"/>
      <w:numFmt w:val="bullet"/>
      <w:lvlText w:val=""/>
      <w:lvlJc w:val="left"/>
      <w:pPr>
        <w:ind w:left="1134"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1CF62D6"/>
    <w:multiLevelType w:val="hybridMultilevel"/>
    <w:tmpl w:val="EB4A2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8D268F"/>
    <w:multiLevelType w:val="hybridMultilevel"/>
    <w:tmpl w:val="E174B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2E07E8"/>
    <w:multiLevelType w:val="multilevel"/>
    <w:tmpl w:val="1AB84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390935"/>
    <w:multiLevelType w:val="hybridMultilevel"/>
    <w:tmpl w:val="E1A4D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FA64EE"/>
    <w:multiLevelType w:val="hybridMultilevel"/>
    <w:tmpl w:val="B43E6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481B0F"/>
    <w:multiLevelType w:val="hybridMultilevel"/>
    <w:tmpl w:val="6986BD8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0" w15:restartNumberingAfterBreak="0">
    <w:nsid w:val="290C5DD6"/>
    <w:multiLevelType w:val="multilevel"/>
    <w:tmpl w:val="D7881D3A"/>
    <w:styleLink w:val="CurrentList3"/>
    <w:lvl w:ilvl="0">
      <w:start w:val="1"/>
      <w:numFmt w:val="decimal"/>
      <w:lvlText w:val="%1.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FA5133A"/>
    <w:multiLevelType w:val="multilevel"/>
    <w:tmpl w:val="16807BB4"/>
    <w:styleLink w:val="CurrentList6"/>
    <w:lvl w:ilvl="0">
      <w:start w:val="1"/>
      <w:numFmt w:val="decimal"/>
      <w:isLgl/>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1343233"/>
    <w:multiLevelType w:val="multilevel"/>
    <w:tmpl w:val="168445FE"/>
    <w:lvl w:ilvl="0">
      <w:start w:val="1"/>
      <w:numFmt w:val="decimal"/>
      <w:pStyle w:val="Heading2"/>
      <w:lvlText w:val="%1."/>
      <w:lvlJc w:val="left"/>
      <w:pPr>
        <w:ind w:left="1134" w:hanging="1134"/>
      </w:pPr>
      <w:rPr>
        <w:rFonts w:hint="default"/>
      </w:rPr>
    </w:lvl>
    <w:lvl w:ilvl="1">
      <w:start w:val="1"/>
      <w:numFmt w:val="decimal"/>
      <w:pStyle w:val="Heading3"/>
      <w:lvlText w:val="%1.%2."/>
      <w:lvlJc w:val="left"/>
      <w:pPr>
        <w:ind w:left="1134" w:hanging="1134"/>
      </w:pPr>
      <w:rPr>
        <w:rFonts w:hint="default"/>
      </w:rPr>
    </w:lvl>
    <w:lvl w:ilvl="2">
      <w:start w:val="1"/>
      <w:numFmt w:val="decimal"/>
      <w:pStyle w:val="Style2"/>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7FF3A2F"/>
    <w:multiLevelType w:val="multilevel"/>
    <w:tmpl w:val="0B10C15E"/>
    <w:styleLink w:val="CurrentList8"/>
    <w:lvl w:ilvl="0">
      <w:start w:val="1"/>
      <w:numFmt w:val="bullet"/>
      <w:lvlText w:val=""/>
      <w:lvlJc w:val="left"/>
      <w:pPr>
        <w:ind w:left="1304" w:hanging="17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97071CF"/>
    <w:multiLevelType w:val="multilevel"/>
    <w:tmpl w:val="924CF324"/>
    <w:styleLink w:val="CurrentList4"/>
    <w:lvl w:ilvl="0">
      <w:start w:val="1"/>
      <w:numFmt w:val="decimal"/>
      <w:isLgl/>
      <w:lvlText w:val="%1."/>
      <w:lvlJc w:val="left"/>
      <w:pPr>
        <w:ind w:left="1134" w:hanging="1134"/>
      </w:pPr>
      <w:rPr>
        <w:rFonts w:hint="default"/>
      </w:rPr>
    </w:lvl>
    <w:lvl w:ilvl="1">
      <w:start w:val="1"/>
      <w:numFmt w:val="decimal"/>
      <w:lvlRestart w:val="0"/>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5B4A786C"/>
    <w:multiLevelType w:val="multilevel"/>
    <w:tmpl w:val="D38C5AE2"/>
    <w:styleLink w:val="CurrentList1"/>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11C2EFD"/>
    <w:multiLevelType w:val="multilevel"/>
    <w:tmpl w:val="33AA6344"/>
    <w:styleLink w:val="CurrentList5"/>
    <w:lvl w:ilvl="0">
      <w:start w:val="1"/>
      <w:numFmt w:val="decimal"/>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47118B9"/>
    <w:multiLevelType w:val="multilevel"/>
    <w:tmpl w:val="F7E25F8E"/>
    <w:styleLink w:val="CurrentList2"/>
    <w:lvl w:ilvl="0">
      <w:start w:val="1"/>
      <w:numFmt w:val="decimal"/>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3764C28"/>
    <w:multiLevelType w:val="hybridMultilevel"/>
    <w:tmpl w:val="4D3418AE"/>
    <w:lvl w:ilvl="0" w:tplc="074643BE">
      <w:start w:val="1"/>
      <w:numFmt w:val="bullet"/>
      <w:pStyle w:val="ListParagraph"/>
      <w:lvlText w:val=""/>
      <w:lvlJc w:val="left"/>
      <w:pPr>
        <w:ind w:left="340" w:hanging="340"/>
      </w:pPr>
      <w:rPr>
        <w:rFonts w:ascii="Symbol" w:hAnsi="Symbol" w:hint="default"/>
      </w:rPr>
    </w:lvl>
    <w:lvl w:ilvl="1" w:tplc="08090003" w:tentative="1">
      <w:start w:val="1"/>
      <w:numFmt w:val="bullet"/>
      <w:lvlText w:val="o"/>
      <w:lvlJc w:val="left"/>
      <w:pPr>
        <w:ind w:left="306" w:hanging="360"/>
      </w:pPr>
      <w:rPr>
        <w:rFonts w:ascii="Courier New" w:hAnsi="Courier New" w:cs="Courier New" w:hint="default"/>
      </w:rPr>
    </w:lvl>
    <w:lvl w:ilvl="2" w:tplc="08090005" w:tentative="1">
      <w:start w:val="1"/>
      <w:numFmt w:val="bullet"/>
      <w:lvlText w:val=""/>
      <w:lvlJc w:val="left"/>
      <w:pPr>
        <w:ind w:left="1026" w:hanging="360"/>
      </w:pPr>
      <w:rPr>
        <w:rFonts w:ascii="Wingdings" w:hAnsi="Wingdings" w:hint="default"/>
      </w:rPr>
    </w:lvl>
    <w:lvl w:ilvl="3" w:tplc="08090001" w:tentative="1">
      <w:start w:val="1"/>
      <w:numFmt w:val="bullet"/>
      <w:lvlText w:val=""/>
      <w:lvlJc w:val="left"/>
      <w:pPr>
        <w:ind w:left="1746" w:hanging="360"/>
      </w:pPr>
      <w:rPr>
        <w:rFonts w:ascii="Symbol" w:hAnsi="Symbol" w:hint="default"/>
      </w:rPr>
    </w:lvl>
    <w:lvl w:ilvl="4" w:tplc="08090003" w:tentative="1">
      <w:start w:val="1"/>
      <w:numFmt w:val="bullet"/>
      <w:lvlText w:val="o"/>
      <w:lvlJc w:val="left"/>
      <w:pPr>
        <w:ind w:left="2466" w:hanging="360"/>
      </w:pPr>
      <w:rPr>
        <w:rFonts w:ascii="Courier New" w:hAnsi="Courier New" w:cs="Courier New" w:hint="default"/>
      </w:rPr>
    </w:lvl>
    <w:lvl w:ilvl="5" w:tplc="08090005" w:tentative="1">
      <w:start w:val="1"/>
      <w:numFmt w:val="bullet"/>
      <w:lvlText w:val=""/>
      <w:lvlJc w:val="left"/>
      <w:pPr>
        <w:ind w:left="3186" w:hanging="360"/>
      </w:pPr>
      <w:rPr>
        <w:rFonts w:ascii="Wingdings" w:hAnsi="Wingdings" w:hint="default"/>
      </w:rPr>
    </w:lvl>
    <w:lvl w:ilvl="6" w:tplc="08090001" w:tentative="1">
      <w:start w:val="1"/>
      <w:numFmt w:val="bullet"/>
      <w:lvlText w:val=""/>
      <w:lvlJc w:val="left"/>
      <w:pPr>
        <w:ind w:left="3906" w:hanging="360"/>
      </w:pPr>
      <w:rPr>
        <w:rFonts w:ascii="Symbol" w:hAnsi="Symbol" w:hint="default"/>
      </w:rPr>
    </w:lvl>
    <w:lvl w:ilvl="7" w:tplc="08090003" w:tentative="1">
      <w:start w:val="1"/>
      <w:numFmt w:val="bullet"/>
      <w:lvlText w:val="o"/>
      <w:lvlJc w:val="left"/>
      <w:pPr>
        <w:ind w:left="4626" w:hanging="360"/>
      </w:pPr>
      <w:rPr>
        <w:rFonts w:ascii="Courier New" w:hAnsi="Courier New" w:cs="Courier New" w:hint="default"/>
      </w:rPr>
    </w:lvl>
    <w:lvl w:ilvl="8" w:tplc="08090005" w:tentative="1">
      <w:start w:val="1"/>
      <w:numFmt w:val="bullet"/>
      <w:lvlText w:val=""/>
      <w:lvlJc w:val="left"/>
      <w:pPr>
        <w:ind w:left="5346" w:hanging="360"/>
      </w:pPr>
      <w:rPr>
        <w:rFonts w:ascii="Wingdings" w:hAnsi="Wingdings" w:hint="default"/>
      </w:rPr>
    </w:lvl>
  </w:abstractNum>
  <w:num w:numId="1" w16cid:durableId="1463617033">
    <w:abstractNumId w:val="12"/>
  </w:num>
  <w:num w:numId="2" w16cid:durableId="1232304545">
    <w:abstractNumId w:val="15"/>
  </w:num>
  <w:num w:numId="3" w16cid:durableId="1980064994">
    <w:abstractNumId w:val="17"/>
  </w:num>
  <w:num w:numId="4" w16cid:durableId="496111224">
    <w:abstractNumId w:val="10"/>
  </w:num>
  <w:num w:numId="5" w16cid:durableId="1563174253">
    <w:abstractNumId w:val="14"/>
  </w:num>
  <w:num w:numId="6" w16cid:durableId="104665787">
    <w:abstractNumId w:val="16"/>
  </w:num>
  <w:num w:numId="7" w16cid:durableId="383650006">
    <w:abstractNumId w:val="11"/>
  </w:num>
  <w:num w:numId="8" w16cid:durableId="1521115671">
    <w:abstractNumId w:val="18"/>
  </w:num>
  <w:num w:numId="9" w16cid:durableId="854731879">
    <w:abstractNumId w:val="3"/>
  </w:num>
  <w:num w:numId="10" w16cid:durableId="515656634">
    <w:abstractNumId w:val="13"/>
  </w:num>
  <w:num w:numId="11" w16cid:durableId="2014601683">
    <w:abstractNumId w:val="7"/>
  </w:num>
  <w:num w:numId="12" w16cid:durableId="1956710587">
    <w:abstractNumId w:val="9"/>
  </w:num>
  <w:num w:numId="13" w16cid:durableId="1219778218">
    <w:abstractNumId w:val="0"/>
  </w:num>
  <w:num w:numId="14" w16cid:durableId="761679226">
    <w:abstractNumId w:val="1"/>
  </w:num>
  <w:num w:numId="15" w16cid:durableId="1676766885">
    <w:abstractNumId w:val="2"/>
  </w:num>
  <w:num w:numId="16" w16cid:durableId="1573540689">
    <w:abstractNumId w:val="5"/>
  </w:num>
  <w:num w:numId="17" w16cid:durableId="25835813">
    <w:abstractNumId w:val="4"/>
  </w:num>
  <w:num w:numId="18" w16cid:durableId="1530223479">
    <w:abstractNumId w:val="8"/>
  </w:num>
  <w:num w:numId="19" w16cid:durableId="1598363810">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487"/>
    <w:rsid w:val="00000E98"/>
    <w:rsid w:val="00005E44"/>
    <w:rsid w:val="00012CDF"/>
    <w:rsid w:val="00033ADA"/>
    <w:rsid w:val="000414C8"/>
    <w:rsid w:val="0004427E"/>
    <w:rsid w:val="00050B92"/>
    <w:rsid w:val="00053CDD"/>
    <w:rsid w:val="0006039C"/>
    <w:rsid w:val="000665B0"/>
    <w:rsid w:val="00094FB7"/>
    <w:rsid w:val="000A003E"/>
    <w:rsid w:val="000C3797"/>
    <w:rsid w:val="000C5C68"/>
    <w:rsid w:val="000D46B7"/>
    <w:rsid w:val="000F2577"/>
    <w:rsid w:val="000F560D"/>
    <w:rsid w:val="001179FA"/>
    <w:rsid w:val="00127CCA"/>
    <w:rsid w:val="00133F62"/>
    <w:rsid w:val="001372BC"/>
    <w:rsid w:val="00137B4C"/>
    <w:rsid w:val="00150A21"/>
    <w:rsid w:val="0015773C"/>
    <w:rsid w:val="00182901"/>
    <w:rsid w:val="0018348A"/>
    <w:rsid w:val="00186694"/>
    <w:rsid w:val="0018700C"/>
    <w:rsid w:val="001B214F"/>
    <w:rsid w:val="001B505C"/>
    <w:rsid w:val="001B5172"/>
    <w:rsid w:val="001B6922"/>
    <w:rsid w:val="001C541D"/>
    <w:rsid w:val="001D2701"/>
    <w:rsid w:val="00201DAA"/>
    <w:rsid w:val="002029A3"/>
    <w:rsid w:val="00225AB9"/>
    <w:rsid w:val="00250FB0"/>
    <w:rsid w:val="00253D0E"/>
    <w:rsid w:val="00254CEF"/>
    <w:rsid w:val="00254FFE"/>
    <w:rsid w:val="00265D14"/>
    <w:rsid w:val="00324D0B"/>
    <w:rsid w:val="00331F09"/>
    <w:rsid w:val="00343A4F"/>
    <w:rsid w:val="00365C20"/>
    <w:rsid w:val="00374C11"/>
    <w:rsid w:val="00375DF6"/>
    <w:rsid w:val="003771EC"/>
    <w:rsid w:val="003A0076"/>
    <w:rsid w:val="003A663C"/>
    <w:rsid w:val="003C6732"/>
    <w:rsid w:val="003C6E42"/>
    <w:rsid w:val="003E66A0"/>
    <w:rsid w:val="003F2A25"/>
    <w:rsid w:val="00402C61"/>
    <w:rsid w:val="004225FF"/>
    <w:rsid w:val="00426603"/>
    <w:rsid w:val="00453118"/>
    <w:rsid w:val="00455F9B"/>
    <w:rsid w:val="004677EB"/>
    <w:rsid w:val="00496683"/>
    <w:rsid w:val="004A1ADD"/>
    <w:rsid w:val="004A4C30"/>
    <w:rsid w:val="004D20FB"/>
    <w:rsid w:val="004D4E52"/>
    <w:rsid w:val="004E5D9B"/>
    <w:rsid w:val="00514203"/>
    <w:rsid w:val="0051513A"/>
    <w:rsid w:val="0053434E"/>
    <w:rsid w:val="00536177"/>
    <w:rsid w:val="00546A28"/>
    <w:rsid w:val="00557BDF"/>
    <w:rsid w:val="00562866"/>
    <w:rsid w:val="00596973"/>
    <w:rsid w:val="005C27D2"/>
    <w:rsid w:val="005D4B33"/>
    <w:rsid w:val="006073EE"/>
    <w:rsid w:val="00610177"/>
    <w:rsid w:val="006134A1"/>
    <w:rsid w:val="006463E6"/>
    <w:rsid w:val="0065366F"/>
    <w:rsid w:val="006606C1"/>
    <w:rsid w:val="00660729"/>
    <w:rsid w:val="00685E49"/>
    <w:rsid w:val="0068694C"/>
    <w:rsid w:val="006A3B30"/>
    <w:rsid w:val="006B3E9C"/>
    <w:rsid w:val="006D1F15"/>
    <w:rsid w:val="006D6BB6"/>
    <w:rsid w:val="00706434"/>
    <w:rsid w:val="00716D9A"/>
    <w:rsid w:val="00732AFE"/>
    <w:rsid w:val="00741D9B"/>
    <w:rsid w:val="00757FF0"/>
    <w:rsid w:val="00781F15"/>
    <w:rsid w:val="007846F6"/>
    <w:rsid w:val="007C3877"/>
    <w:rsid w:val="007D2821"/>
    <w:rsid w:val="007F03C3"/>
    <w:rsid w:val="00807D51"/>
    <w:rsid w:val="00826D33"/>
    <w:rsid w:val="00830BED"/>
    <w:rsid w:val="008344D6"/>
    <w:rsid w:val="00843CF9"/>
    <w:rsid w:val="00844D34"/>
    <w:rsid w:val="00846313"/>
    <w:rsid w:val="008507F0"/>
    <w:rsid w:val="00893E7D"/>
    <w:rsid w:val="00897D76"/>
    <w:rsid w:val="008A49C7"/>
    <w:rsid w:val="008B3E92"/>
    <w:rsid w:val="008B57B2"/>
    <w:rsid w:val="008E4397"/>
    <w:rsid w:val="008F3A6D"/>
    <w:rsid w:val="009102C2"/>
    <w:rsid w:val="00914E09"/>
    <w:rsid w:val="009460E4"/>
    <w:rsid w:val="00946D3D"/>
    <w:rsid w:val="00963055"/>
    <w:rsid w:val="0096475D"/>
    <w:rsid w:val="0096655C"/>
    <w:rsid w:val="00967546"/>
    <w:rsid w:val="0098495A"/>
    <w:rsid w:val="009977E5"/>
    <w:rsid w:val="009A2A43"/>
    <w:rsid w:val="009A7716"/>
    <w:rsid w:val="009B2C33"/>
    <w:rsid w:val="009C506B"/>
    <w:rsid w:val="009D1227"/>
    <w:rsid w:val="009D4AF0"/>
    <w:rsid w:val="009F30DF"/>
    <w:rsid w:val="009F46DD"/>
    <w:rsid w:val="009F4741"/>
    <w:rsid w:val="009F63FD"/>
    <w:rsid w:val="00A16E5D"/>
    <w:rsid w:val="00A23003"/>
    <w:rsid w:val="00A51956"/>
    <w:rsid w:val="00A5534C"/>
    <w:rsid w:val="00A654BF"/>
    <w:rsid w:val="00A92866"/>
    <w:rsid w:val="00AA22F5"/>
    <w:rsid w:val="00B047A2"/>
    <w:rsid w:val="00B108FB"/>
    <w:rsid w:val="00B218EE"/>
    <w:rsid w:val="00B31CD9"/>
    <w:rsid w:val="00B36973"/>
    <w:rsid w:val="00B37FB2"/>
    <w:rsid w:val="00B420E7"/>
    <w:rsid w:val="00B56B72"/>
    <w:rsid w:val="00B60E68"/>
    <w:rsid w:val="00B7663F"/>
    <w:rsid w:val="00B80EAE"/>
    <w:rsid w:val="00B90EFB"/>
    <w:rsid w:val="00B936A0"/>
    <w:rsid w:val="00BB42FA"/>
    <w:rsid w:val="00BB5BEA"/>
    <w:rsid w:val="00BC2A6B"/>
    <w:rsid w:val="00BD2FA0"/>
    <w:rsid w:val="00BE5603"/>
    <w:rsid w:val="00C077F1"/>
    <w:rsid w:val="00C11861"/>
    <w:rsid w:val="00C141A1"/>
    <w:rsid w:val="00C23FB6"/>
    <w:rsid w:val="00C31806"/>
    <w:rsid w:val="00C345A1"/>
    <w:rsid w:val="00C34984"/>
    <w:rsid w:val="00C4088C"/>
    <w:rsid w:val="00C44889"/>
    <w:rsid w:val="00C63364"/>
    <w:rsid w:val="00C80395"/>
    <w:rsid w:val="00C81497"/>
    <w:rsid w:val="00C819CD"/>
    <w:rsid w:val="00CB245E"/>
    <w:rsid w:val="00CD1E0D"/>
    <w:rsid w:val="00CD65A8"/>
    <w:rsid w:val="00CD6978"/>
    <w:rsid w:val="00CF5932"/>
    <w:rsid w:val="00D3179D"/>
    <w:rsid w:val="00D618C4"/>
    <w:rsid w:val="00D627A4"/>
    <w:rsid w:val="00D77F09"/>
    <w:rsid w:val="00D9038F"/>
    <w:rsid w:val="00DB32A6"/>
    <w:rsid w:val="00DB51E9"/>
    <w:rsid w:val="00DD7B4B"/>
    <w:rsid w:val="00DE3EFB"/>
    <w:rsid w:val="00E0531C"/>
    <w:rsid w:val="00E06272"/>
    <w:rsid w:val="00E1121B"/>
    <w:rsid w:val="00E23D89"/>
    <w:rsid w:val="00E24405"/>
    <w:rsid w:val="00E428DA"/>
    <w:rsid w:val="00E45FFD"/>
    <w:rsid w:val="00E523EB"/>
    <w:rsid w:val="00E63345"/>
    <w:rsid w:val="00E74759"/>
    <w:rsid w:val="00E839CB"/>
    <w:rsid w:val="00E84487"/>
    <w:rsid w:val="00E90CB2"/>
    <w:rsid w:val="00EA717A"/>
    <w:rsid w:val="00EB3F99"/>
    <w:rsid w:val="00EB44FF"/>
    <w:rsid w:val="00EB783D"/>
    <w:rsid w:val="00EC09D4"/>
    <w:rsid w:val="00EF00A1"/>
    <w:rsid w:val="00EF04A7"/>
    <w:rsid w:val="00F07AE4"/>
    <w:rsid w:val="00F14F7D"/>
    <w:rsid w:val="00F77A3F"/>
    <w:rsid w:val="00F913CD"/>
    <w:rsid w:val="00F96168"/>
    <w:rsid w:val="00F9733A"/>
    <w:rsid w:val="00FB3C48"/>
    <w:rsid w:val="00FC5C89"/>
    <w:rsid w:val="00FC5DA5"/>
    <w:rsid w:val="00FC7C60"/>
    <w:rsid w:val="00FD2416"/>
    <w:rsid w:val="00FD2B5D"/>
    <w:rsid w:val="0119BB0A"/>
    <w:rsid w:val="04E4058A"/>
    <w:rsid w:val="18C1C429"/>
    <w:rsid w:val="3F1BC825"/>
    <w:rsid w:val="5B26AF6A"/>
    <w:rsid w:val="5E5FE36E"/>
    <w:rsid w:val="7BE5A0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C1C506"/>
  <w15:docId w15:val="{AD318BF7-5B9E-4F90-B36F-8A90DE6A7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06B"/>
    <w:pPr>
      <w:spacing w:before="200" w:after="200"/>
      <w:ind w:left="1134"/>
    </w:pPr>
    <w:rPr>
      <w:color w:val="231F20" w:themeColor="text1"/>
    </w:rPr>
  </w:style>
  <w:style w:type="paragraph" w:styleId="Heading1">
    <w:name w:val="heading 1"/>
    <w:basedOn w:val="Normal"/>
    <w:next w:val="Normal"/>
    <w:link w:val="Heading1Char"/>
    <w:uiPriority w:val="9"/>
    <w:qFormat/>
    <w:rsid w:val="00331F09"/>
    <w:pPr>
      <w:keepNext/>
      <w:keepLines/>
      <w:spacing w:before="240"/>
      <w:ind w:left="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A23003"/>
    <w:pPr>
      <w:keepNext/>
      <w:keepLines/>
      <w:numPr>
        <w:numId w:val="1"/>
      </w:numPr>
      <w:spacing w:before="500" w:after="240"/>
      <w:outlineLvl w:val="1"/>
    </w:pPr>
    <w:rPr>
      <w:rFonts w:asciiTheme="majorHAnsi" w:eastAsiaTheme="majorEastAsia" w:hAnsiTheme="majorHAnsi" w:cstheme="majorBidi"/>
      <w:b/>
      <w:color w:val="005EB8" w:themeColor="accent2"/>
      <w:sz w:val="32"/>
      <w:szCs w:val="26"/>
    </w:rPr>
  </w:style>
  <w:style w:type="paragraph" w:styleId="Heading3">
    <w:name w:val="heading 3"/>
    <w:basedOn w:val="Normal"/>
    <w:next w:val="Normal"/>
    <w:link w:val="Heading3Char"/>
    <w:uiPriority w:val="9"/>
    <w:unhideWhenUsed/>
    <w:qFormat/>
    <w:rsid w:val="00331F09"/>
    <w:pPr>
      <w:keepNext/>
      <w:keepLines/>
      <w:numPr>
        <w:ilvl w:val="1"/>
        <w:numId w:val="1"/>
      </w:numPr>
      <w:spacing w:before="360" w:after="100"/>
      <w:outlineLvl w:val="2"/>
    </w:pPr>
    <w:rPr>
      <w:rFonts w:asciiTheme="majorHAnsi" w:eastAsiaTheme="majorEastAsia" w:hAnsiTheme="majorHAnsi" w:cstheme="majorBidi"/>
      <w:b/>
    </w:rPr>
  </w:style>
  <w:style w:type="paragraph" w:styleId="Heading4">
    <w:name w:val="heading 4"/>
    <w:basedOn w:val="Normal"/>
    <w:next w:val="Normal"/>
    <w:link w:val="Heading4Char"/>
    <w:uiPriority w:val="9"/>
    <w:unhideWhenUsed/>
    <w:qFormat/>
    <w:rsid w:val="00201DAA"/>
    <w:pPr>
      <w:widowControl w:val="0"/>
      <w:spacing w:before="360" w:after="100"/>
      <w:ind w:left="0"/>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rsid w:val="001372BC"/>
    <w:pPr>
      <w:keepNext/>
      <w:keepLines/>
      <w:spacing w:before="360"/>
      <w:outlineLvl w:val="4"/>
    </w:pPr>
    <w:rPr>
      <w:rFonts w:asciiTheme="majorHAnsi" w:eastAsiaTheme="majorEastAsia" w:hAnsiTheme="majorHAnsi" w:cstheme="majorBidi"/>
      <w:color w:val="005EB8" w:themeColor="accent2"/>
    </w:rPr>
  </w:style>
  <w:style w:type="paragraph" w:styleId="Heading6">
    <w:name w:val="heading 6"/>
    <w:basedOn w:val="Normal"/>
    <w:next w:val="Normal"/>
    <w:link w:val="Heading6Char"/>
    <w:uiPriority w:val="9"/>
    <w:unhideWhenUsed/>
    <w:qFormat/>
    <w:rsid w:val="001372BC"/>
    <w:pPr>
      <w:widowControl w:val="0"/>
      <w:spacing w:before="360"/>
      <w:ind w:left="2285" w:hanging="1151"/>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6606C1"/>
    <w:pPr>
      <w:keepNext/>
      <w:keepLines/>
      <w:spacing w:before="40" w:after="0"/>
      <w:ind w:left="1296" w:hanging="1296"/>
      <w:outlineLvl w:val="6"/>
    </w:pPr>
    <w:rPr>
      <w:rFonts w:asciiTheme="majorHAnsi" w:eastAsiaTheme="majorEastAsia" w:hAnsiTheme="majorHAnsi" w:cstheme="majorBidi"/>
      <w:i/>
      <w:iCs/>
      <w:color w:val="001743" w:themeColor="accent1" w:themeShade="7F"/>
    </w:rPr>
  </w:style>
  <w:style w:type="paragraph" w:styleId="Heading8">
    <w:name w:val="heading 8"/>
    <w:basedOn w:val="Normal"/>
    <w:next w:val="Normal"/>
    <w:link w:val="Heading8Char"/>
    <w:uiPriority w:val="9"/>
    <w:semiHidden/>
    <w:unhideWhenUsed/>
    <w:qFormat/>
    <w:rsid w:val="006606C1"/>
    <w:pPr>
      <w:keepNext/>
      <w:keepLines/>
      <w:spacing w:before="40" w:after="0"/>
      <w:ind w:left="1440" w:hanging="1440"/>
      <w:outlineLvl w:val="7"/>
    </w:pPr>
    <w:rPr>
      <w:rFonts w:asciiTheme="majorHAnsi" w:eastAsiaTheme="majorEastAsia" w:hAnsiTheme="majorHAnsi" w:cstheme="majorBidi"/>
      <w:color w:val="463E40" w:themeColor="text1" w:themeTint="D8"/>
      <w:sz w:val="21"/>
      <w:szCs w:val="21"/>
    </w:rPr>
  </w:style>
  <w:style w:type="paragraph" w:styleId="Heading9">
    <w:name w:val="heading 9"/>
    <w:basedOn w:val="Normal"/>
    <w:next w:val="Normal"/>
    <w:link w:val="Heading9Char"/>
    <w:uiPriority w:val="9"/>
    <w:semiHidden/>
    <w:unhideWhenUsed/>
    <w:qFormat/>
    <w:rsid w:val="006606C1"/>
    <w:pPr>
      <w:keepNext/>
      <w:keepLines/>
      <w:spacing w:before="40" w:after="0"/>
      <w:ind w:left="1584" w:hanging="1584"/>
      <w:outlineLvl w:val="8"/>
    </w:pPr>
    <w:rPr>
      <w:rFonts w:asciiTheme="majorHAnsi" w:eastAsiaTheme="majorEastAsia" w:hAnsiTheme="majorHAnsi" w:cstheme="majorBidi"/>
      <w:i/>
      <w:iCs/>
      <w:color w:val="463E40"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1F09"/>
    <w:rPr>
      <w:rFonts w:asciiTheme="majorHAnsi" w:eastAsiaTheme="majorEastAsia" w:hAnsiTheme="majorHAnsi" w:cstheme="majorBidi"/>
      <w:b/>
      <w:color w:val="231F20" w:themeColor="text1"/>
      <w:sz w:val="32"/>
      <w:szCs w:val="32"/>
    </w:rPr>
  </w:style>
  <w:style w:type="paragraph" w:styleId="Title">
    <w:name w:val="Title"/>
    <w:basedOn w:val="Normal"/>
    <w:next w:val="Normal"/>
    <w:link w:val="TitleChar"/>
    <w:uiPriority w:val="10"/>
    <w:qFormat/>
    <w:rsid w:val="00186694"/>
    <w:pPr>
      <w:spacing w:before="240" w:after="240"/>
      <w:ind w:left="0"/>
      <w:contextualSpacing/>
    </w:pPr>
    <w:rPr>
      <w:rFonts w:asciiTheme="majorHAnsi" w:eastAsiaTheme="majorEastAsia" w:hAnsiTheme="majorHAnsi" w:cstheme="majorBidi"/>
      <w:b/>
      <w:color w:val="005EB8" w:themeColor="accent2"/>
      <w:spacing w:val="-10"/>
      <w:kern w:val="28"/>
      <w:sz w:val="56"/>
      <w:szCs w:val="56"/>
    </w:rPr>
  </w:style>
  <w:style w:type="character" w:customStyle="1" w:styleId="TitleChar">
    <w:name w:val="Title Char"/>
    <w:basedOn w:val="DefaultParagraphFont"/>
    <w:link w:val="Title"/>
    <w:uiPriority w:val="10"/>
    <w:rsid w:val="00186694"/>
    <w:rPr>
      <w:rFonts w:asciiTheme="majorHAnsi" w:eastAsiaTheme="majorEastAsia" w:hAnsiTheme="majorHAnsi" w:cstheme="majorBidi"/>
      <w:b/>
      <w:color w:val="005EB8" w:themeColor="accent2"/>
      <w:spacing w:val="-10"/>
      <w:kern w:val="28"/>
      <w:sz w:val="56"/>
      <w:szCs w:val="56"/>
    </w:rPr>
  </w:style>
  <w:style w:type="character" w:customStyle="1" w:styleId="Heading2Char">
    <w:name w:val="Heading 2 Char"/>
    <w:basedOn w:val="DefaultParagraphFont"/>
    <w:link w:val="Heading2"/>
    <w:uiPriority w:val="9"/>
    <w:rsid w:val="00A23003"/>
    <w:rPr>
      <w:rFonts w:asciiTheme="majorHAnsi" w:eastAsiaTheme="majorEastAsia" w:hAnsiTheme="majorHAnsi" w:cstheme="majorBidi"/>
      <w:b/>
      <w:color w:val="005EB8" w:themeColor="accent2"/>
      <w:sz w:val="32"/>
      <w:szCs w:val="26"/>
    </w:rPr>
  </w:style>
  <w:style w:type="character" w:customStyle="1" w:styleId="Heading3Char">
    <w:name w:val="Heading 3 Char"/>
    <w:basedOn w:val="DefaultParagraphFont"/>
    <w:link w:val="Heading3"/>
    <w:uiPriority w:val="9"/>
    <w:rsid w:val="00331F09"/>
    <w:rPr>
      <w:rFonts w:asciiTheme="majorHAnsi" w:eastAsiaTheme="majorEastAsia" w:hAnsiTheme="majorHAnsi" w:cstheme="majorBidi"/>
      <w:b/>
      <w:color w:val="231F20" w:themeColor="text1"/>
    </w:rPr>
  </w:style>
  <w:style w:type="paragraph" w:styleId="BodyText">
    <w:name w:val="Body Text"/>
    <w:basedOn w:val="Normal"/>
    <w:link w:val="BodyTextChar"/>
    <w:uiPriority w:val="99"/>
    <w:unhideWhenUsed/>
    <w:rsid w:val="001D2701"/>
    <w:pPr>
      <w:spacing w:after="120"/>
    </w:pPr>
  </w:style>
  <w:style w:type="character" w:customStyle="1" w:styleId="BodyTextChar">
    <w:name w:val="Body Text Char"/>
    <w:basedOn w:val="DefaultParagraphFont"/>
    <w:link w:val="BodyText"/>
    <w:uiPriority w:val="99"/>
    <w:rsid w:val="001D2701"/>
  </w:style>
  <w:style w:type="paragraph" w:styleId="BodyText2">
    <w:name w:val="Body Text 2"/>
    <w:basedOn w:val="Normal"/>
    <w:link w:val="BodyText2Char"/>
    <w:uiPriority w:val="99"/>
    <w:unhideWhenUsed/>
    <w:rsid w:val="001D2701"/>
    <w:pPr>
      <w:spacing w:after="120" w:line="480" w:lineRule="auto"/>
    </w:pPr>
  </w:style>
  <w:style w:type="character" w:customStyle="1" w:styleId="BodyText2Char">
    <w:name w:val="Body Text 2 Char"/>
    <w:basedOn w:val="DefaultParagraphFont"/>
    <w:link w:val="BodyText2"/>
    <w:uiPriority w:val="99"/>
    <w:rsid w:val="001D2701"/>
  </w:style>
  <w:style w:type="paragraph" w:customStyle="1" w:styleId="Style2">
    <w:name w:val="Style2"/>
    <w:basedOn w:val="Normal"/>
    <w:qFormat/>
    <w:rsid w:val="008E4397"/>
    <w:pPr>
      <w:numPr>
        <w:ilvl w:val="2"/>
        <w:numId w:val="1"/>
      </w:numPr>
      <w:contextualSpacing/>
    </w:pPr>
  </w:style>
  <w:style w:type="character" w:customStyle="1" w:styleId="Heading4Char">
    <w:name w:val="Heading 4 Char"/>
    <w:basedOn w:val="DefaultParagraphFont"/>
    <w:link w:val="Heading4"/>
    <w:uiPriority w:val="9"/>
    <w:rsid w:val="00201DAA"/>
    <w:rPr>
      <w:rFonts w:asciiTheme="majorHAnsi" w:eastAsiaTheme="majorEastAsia" w:hAnsiTheme="majorHAnsi" w:cstheme="majorBidi"/>
      <w:b/>
      <w:iCs/>
      <w:color w:val="231F20" w:themeColor="text1"/>
    </w:rPr>
  </w:style>
  <w:style w:type="numbering" w:customStyle="1" w:styleId="CurrentList1">
    <w:name w:val="Current List1"/>
    <w:uiPriority w:val="99"/>
    <w:rsid w:val="001D2701"/>
    <w:pPr>
      <w:numPr>
        <w:numId w:val="2"/>
      </w:numPr>
    </w:pPr>
  </w:style>
  <w:style w:type="numbering" w:customStyle="1" w:styleId="CurrentList2">
    <w:name w:val="Current List2"/>
    <w:uiPriority w:val="99"/>
    <w:rsid w:val="00254FFE"/>
    <w:pPr>
      <w:numPr>
        <w:numId w:val="3"/>
      </w:numPr>
    </w:pPr>
  </w:style>
  <w:style w:type="numbering" w:customStyle="1" w:styleId="CurrentList3">
    <w:name w:val="Current List3"/>
    <w:uiPriority w:val="99"/>
    <w:rsid w:val="00254FFE"/>
    <w:pPr>
      <w:numPr>
        <w:numId w:val="4"/>
      </w:numPr>
    </w:pPr>
  </w:style>
  <w:style w:type="numbering" w:customStyle="1" w:styleId="CurrentList4">
    <w:name w:val="Current List4"/>
    <w:uiPriority w:val="99"/>
    <w:rsid w:val="00B31CD9"/>
    <w:pPr>
      <w:numPr>
        <w:numId w:val="5"/>
      </w:numPr>
    </w:pPr>
  </w:style>
  <w:style w:type="paragraph" w:styleId="TOC1">
    <w:name w:val="toc 1"/>
    <w:basedOn w:val="Normal"/>
    <w:next w:val="Normal"/>
    <w:autoRedefine/>
    <w:uiPriority w:val="39"/>
    <w:unhideWhenUsed/>
    <w:rsid w:val="000665B0"/>
    <w:pPr>
      <w:tabs>
        <w:tab w:val="left" w:pos="720"/>
        <w:tab w:val="right" w:leader="underscore" w:pos="9016"/>
      </w:tabs>
      <w:spacing w:after="100"/>
      <w:ind w:hanging="1134"/>
    </w:pPr>
    <w:rPr>
      <w:b/>
    </w:rPr>
  </w:style>
  <w:style w:type="paragraph" w:styleId="TOC2">
    <w:name w:val="toc 2"/>
    <w:basedOn w:val="Normal"/>
    <w:next w:val="Normal"/>
    <w:autoRedefine/>
    <w:uiPriority w:val="39"/>
    <w:unhideWhenUsed/>
    <w:rsid w:val="000665B0"/>
    <w:pPr>
      <w:spacing w:after="100"/>
      <w:ind w:hanging="1134"/>
    </w:pPr>
  </w:style>
  <w:style w:type="paragraph" w:styleId="TOC3">
    <w:name w:val="toc 3"/>
    <w:basedOn w:val="Normal"/>
    <w:next w:val="Normal"/>
    <w:autoRedefine/>
    <w:uiPriority w:val="39"/>
    <w:unhideWhenUsed/>
    <w:rsid w:val="00B31CD9"/>
    <w:pPr>
      <w:spacing w:after="100"/>
      <w:ind w:left="0"/>
    </w:pPr>
    <w:rPr>
      <w:color w:val="768692" w:themeColor="accent6"/>
    </w:rPr>
  </w:style>
  <w:style w:type="character" w:styleId="Hyperlink">
    <w:name w:val="Hyperlink"/>
    <w:basedOn w:val="DefaultParagraphFont"/>
    <w:uiPriority w:val="99"/>
    <w:unhideWhenUsed/>
    <w:rsid w:val="00B31CD9"/>
    <w:rPr>
      <w:color w:val="415563" w:themeColor="hyperlink"/>
      <w:u w:val="single"/>
    </w:rPr>
  </w:style>
  <w:style w:type="numbering" w:customStyle="1" w:styleId="CurrentList5">
    <w:name w:val="Current List5"/>
    <w:uiPriority w:val="99"/>
    <w:rsid w:val="00033ADA"/>
    <w:pPr>
      <w:numPr>
        <w:numId w:val="6"/>
      </w:numPr>
    </w:pPr>
  </w:style>
  <w:style w:type="paragraph" w:styleId="Header">
    <w:name w:val="header"/>
    <w:basedOn w:val="Normal"/>
    <w:link w:val="HeaderChar"/>
    <w:uiPriority w:val="99"/>
    <w:unhideWhenUsed/>
    <w:rsid w:val="00EB783D"/>
    <w:pPr>
      <w:tabs>
        <w:tab w:val="center" w:pos="4513"/>
        <w:tab w:val="right" w:pos="9026"/>
      </w:tabs>
      <w:spacing w:before="0" w:after="0"/>
    </w:pPr>
  </w:style>
  <w:style w:type="character" w:customStyle="1" w:styleId="HeaderChar">
    <w:name w:val="Header Char"/>
    <w:basedOn w:val="DefaultParagraphFont"/>
    <w:link w:val="Header"/>
    <w:uiPriority w:val="99"/>
    <w:rsid w:val="00EB783D"/>
  </w:style>
  <w:style w:type="paragraph" w:styleId="Footer">
    <w:name w:val="footer"/>
    <w:basedOn w:val="Normal"/>
    <w:link w:val="FooterChar"/>
    <w:uiPriority w:val="99"/>
    <w:unhideWhenUsed/>
    <w:qFormat/>
    <w:rsid w:val="00EB783D"/>
    <w:pPr>
      <w:tabs>
        <w:tab w:val="center" w:pos="4513"/>
        <w:tab w:val="right" w:pos="9026"/>
      </w:tabs>
      <w:spacing w:before="0" w:after="0"/>
    </w:pPr>
  </w:style>
  <w:style w:type="character" w:customStyle="1" w:styleId="FooterChar">
    <w:name w:val="Footer Char"/>
    <w:basedOn w:val="DefaultParagraphFont"/>
    <w:link w:val="Footer"/>
    <w:uiPriority w:val="99"/>
    <w:rsid w:val="00EB783D"/>
  </w:style>
  <w:style w:type="paragraph" w:styleId="NoSpacing">
    <w:name w:val="No Spacing"/>
    <w:link w:val="NoSpacingChar"/>
    <w:uiPriority w:val="1"/>
    <w:qFormat/>
    <w:rsid w:val="00186694"/>
    <w:rPr>
      <w:rFonts w:eastAsiaTheme="minorEastAsia"/>
      <w:sz w:val="22"/>
      <w:szCs w:val="22"/>
      <w:lang w:val="en-US" w:eastAsia="zh-CN"/>
    </w:rPr>
  </w:style>
  <w:style w:type="character" w:customStyle="1" w:styleId="NoSpacingChar">
    <w:name w:val="No Spacing Char"/>
    <w:basedOn w:val="DefaultParagraphFont"/>
    <w:link w:val="NoSpacing"/>
    <w:uiPriority w:val="1"/>
    <w:rsid w:val="00186694"/>
    <w:rPr>
      <w:rFonts w:eastAsiaTheme="minorEastAsia"/>
      <w:sz w:val="22"/>
      <w:szCs w:val="22"/>
      <w:lang w:val="en-US" w:eastAsia="zh-CN"/>
    </w:rPr>
  </w:style>
  <w:style w:type="table" w:styleId="TableGrid">
    <w:name w:val="Table Grid"/>
    <w:basedOn w:val="TableNormal"/>
    <w:uiPriority w:val="59"/>
    <w:rsid w:val="00FD2B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5 List Paragraph"/>
    <w:basedOn w:val="Normal"/>
    <w:link w:val="ListParagraphChar"/>
    <w:uiPriority w:val="34"/>
    <w:qFormat/>
    <w:rsid w:val="006B3E9C"/>
    <w:pPr>
      <w:numPr>
        <w:numId w:val="8"/>
      </w:numPr>
      <w:contextualSpacing/>
    </w:pPr>
    <w:rPr>
      <w:rFonts w:cs="Times New Roman (Body CS)"/>
    </w:rPr>
  </w:style>
  <w:style w:type="paragraph" w:customStyle="1" w:styleId="Style1">
    <w:name w:val="Style1"/>
    <w:basedOn w:val="Heading3"/>
    <w:qFormat/>
    <w:rsid w:val="009C506B"/>
    <w:pPr>
      <w:keepNext w:val="0"/>
      <w:keepLines w:val="0"/>
      <w:widowControl w:val="0"/>
      <w:spacing w:before="200" w:after="200"/>
    </w:pPr>
    <w:rPr>
      <w:b w:val="0"/>
    </w:rPr>
  </w:style>
  <w:style w:type="numbering" w:customStyle="1" w:styleId="CurrentList6">
    <w:name w:val="Current List6"/>
    <w:uiPriority w:val="99"/>
    <w:rsid w:val="00F913CD"/>
    <w:pPr>
      <w:numPr>
        <w:numId w:val="7"/>
      </w:numPr>
    </w:pPr>
  </w:style>
  <w:style w:type="numbering" w:customStyle="1" w:styleId="CurrentList7">
    <w:name w:val="Current List7"/>
    <w:uiPriority w:val="99"/>
    <w:rsid w:val="006B3E9C"/>
    <w:pPr>
      <w:numPr>
        <w:numId w:val="9"/>
      </w:numPr>
    </w:pPr>
  </w:style>
  <w:style w:type="numbering" w:customStyle="1" w:styleId="CurrentList8">
    <w:name w:val="Current List8"/>
    <w:uiPriority w:val="99"/>
    <w:rsid w:val="006B3E9C"/>
    <w:pPr>
      <w:numPr>
        <w:numId w:val="10"/>
      </w:numPr>
    </w:pPr>
  </w:style>
  <w:style w:type="character" w:customStyle="1" w:styleId="Heading5Char">
    <w:name w:val="Heading 5 Char"/>
    <w:basedOn w:val="DefaultParagraphFont"/>
    <w:link w:val="Heading5"/>
    <w:uiPriority w:val="9"/>
    <w:rsid w:val="001372BC"/>
    <w:rPr>
      <w:rFonts w:asciiTheme="majorHAnsi" w:eastAsiaTheme="majorEastAsia" w:hAnsiTheme="majorHAnsi" w:cstheme="majorBidi"/>
      <w:color w:val="005EB8" w:themeColor="accent2"/>
    </w:rPr>
  </w:style>
  <w:style w:type="character" w:customStyle="1" w:styleId="Heading6Char">
    <w:name w:val="Heading 6 Char"/>
    <w:basedOn w:val="DefaultParagraphFont"/>
    <w:link w:val="Heading6"/>
    <w:uiPriority w:val="9"/>
    <w:rsid w:val="001372BC"/>
    <w:rPr>
      <w:rFonts w:asciiTheme="majorHAnsi" w:eastAsiaTheme="majorEastAsia" w:hAnsiTheme="majorHAnsi" w:cstheme="majorBidi"/>
      <w:color w:val="231F20" w:themeColor="text1"/>
    </w:rPr>
  </w:style>
  <w:style w:type="character" w:customStyle="1" w:styleId="Heading7Char">
    <w:name w:val="Heading 7 Char"/>
    <w:basedOn w:val="DefaultParagraphFont"/>
    <w:link w:val="Heading7"/>
    <w:uiPriority w:val="9"/>
    <w:semiHidden/>
    <w:rsid w:val="006606C1"/>
    <w:rPr>
      <w:rFonts w:asciiTheme="majorHAnsi" w:eastAsiaTheme="majorEastAsia" w:hAnsiTheme="majorHAnsi" w:cstheme="majorBidi"/>
      <w:i/>
      <w:iCs/>
      <w:color w:val="001743" w:themeColor="accent1" w:themeShade="7F"/>
    </w:rPr>
  </w:style>
  <w:style w:type="character" w:customStyle="1" w:styleId="Heading8Char">
    <w:name w:val="Heading 8 Char"/>
    <w:basedOn w:val="DefaultParagraphFont"/>
    <w:link w:val="Heading8"/>
    <w:uiPriority w:val="9"/>
    <w:semiHidden/>
    <w:rsid w:val="006606C1"/>
    <w:rPr>
      <w:rFonts w:asciiTheme="majorHAnsi" w:eastAsiaTheme="majorEastAsia" w:hAnsiTheme="majorHAnsi" w:cstheme="majorBidi"/>
      <w:color w:val="463E40" w:themeColor="text1" w:themeTint="D8"/>
      <w:sz w:val="21"/>
      <w:szCs w:val="21"/>
    </w:rPr>
  </w:style>
  <w:style w:type="character" w:customStyle="1" w:styleId="Heading9Char">
    <w:name w:val="Heading 9 Char"/>
    <w:basedOn w:val="DefaultParagraphFont"/>
    <w:link w:val="Heading9"/>
    <w:uiPriority w:val="9"/>
    <w:semiHidden/>
    <w:rsid w:val="006606C1"/>
    <w:rPr>
      <w:rFonts w:asciiTheme="majorHAnsi" w:eastAsiaTheme="majorEastAsia" w:hAnsiTheme="majorHAnsi" w:cstheme="majorBidi"/>
      <w:i/>
      <w:iCs/>
      <w:color w:val="463E40" w:themeColor="text1" w:themeTint="D8"/>
      <w:sz w:val="21"/>
      <w:szCs w:val="21"/>
    </w:rPr>
  </w:style>
  <w:style w:type="character" w:styleId="CommentReference">
    <w:name w:val="annotation reference"/>
    <w:basedOn w:val="DefaultParagraphFont"/>
    <w:uiPriority w:val="99"/>
    <w:semiHidden/>
    <w:unhideWhenUsed/>
    <w:rsid w:val="00137B4C"/>
    <w:rPr>
      <w:sz w:val="16"/>
      <w:szCs w:val="16"/>
    </w:rPr>
  </w:style>
  <w:style w:type="paragraph" w:styleId="CommentText">
    <w:name w:val="annotation text"/>
    <w:basedOn w:val="Normal"/>
    <w:link w:val="CommentTextChar"/>
    <w:uiPriority w:val="99"/>
    <w:unhideWhenUsed/>
    <w:rsid w:val="00137B4C"/>
    <w:rPr>
      <w:sz w:val="20"/>
      <w:szCs w:val="20"/>
    </w:rPr>
  </w:style>
  <w:style w:type="character" w:customStyle="1" w:styleId="CommentTextChar">
    <w:name w:val="Comment Text Char"/>
    <w:basedOn w:val="DefaultParagraphFont"/>
    <w:link w:val="CommentText"/>
    <w:uiPriority w:val="99"/>
    <w:rsid w:val="00137B4C"/>
    <w:rPr>
      <w:sz w:val="20"/>
      <w:szCs w:val="20"/>
    </w:rPr>
  </w:style>
  <w:style w:type="paragraph" w:styleId="CommentSubject">
    <w:name w:val="annotation subject"/>
    <w:basedOn w:val="CommentText"/>
    <w:next w:val="CommentText"/>
    <w:link w:val="CommentSubjectChar"/>
    <w:uiPriority w:val="99"/>
    <w:semiHidden/>
    <w:unhideWhenUsed/>
    <w:rsid w:val="00137B4C"/>
    <w:rPr>
      <w:b/>
      <w:bCs/>
    </w:rPr>
  </w:style>
  <w:style w:type="character" w:customStyle="1" w:styleId="CommentSubjectChar">
    <w:name w:val="Comment Subject Char"/>
    <w:basedOn w:val="CommentTextChar"/>
    <w:link w:val="CommentSubject"/>
    <w:uiPriority w:val="99"/>
    <w:semiHidden/>
    <w:rsid w:val="00137B4C"/>
    <w:rPr>
      <w:b/>
      <w:bCs/>
      <w:sz w:val="20"/>
      <w:szCs w:val="20"/>
    </w:rPr>
  </w:style>
  <w:style w:type="character" w:styleId="FollowedHyperlink">
    <w:name w:val="FollowedHyperlink"/>
    <w:basedOn w:val="DefaultParagraphFont"/>
    <w:uiPriority w:val="99"/>
    <w:semiHidden/>
    <w:unhideWhenUsed/>
    <w:rsid w:val="00C80395"/>
    <w:rPr>
      <w:color w:val="00A399" w:themeColor="followedHyperlink"/>
      <w:u w:val="single"/>
    </w:rPr>
  </w:style>
  <w:style w:type="character" w:customStyle="1" w:styleId="ListParagraphChar">
    <w:name w:val="List Paragraph Char"/>
    <w:aliases w:val="F5 List Paragraph Char"/>
    <w:basedOn w:val="DefaultParagraphFont"/>
    <w:link w:val="ListParagraph"/>
    <w:uiPriority w:val="34"/>
    <w:rsid w:val="00C345A1"/>
    <w:rPr>
      <w:rFonts w:cs="Times New Roman (Body CS)"/>
      <w:color w:val="231F20" w:themeColor="text1"/>
    </w:rPr>
  </w:style>
  <w:style w:type="paragraph" w:customStyle="1" w:styleId="isselectedend">
    <w:name w:val="isselectedend"/>
    <w:basedOn w:val="Normal"/>
    <w:rsid w:val="00B56B72"/>
    <w:pPr>
      <w:spacing w:before="100" w:beforeAutospacing="1" w:after="100" w:afterAutospacing="1"/>
      <w:ind w:left="0"/>
    </w:pPr>
    <w:rPr>
      <w:rFonts w:ascii="Times New Roman" w:eastAsia="Times New Roman" w:hAnsi="Times New Roman" w:cs="Times New Roman"/>
      <w:color w:val="auto"/>
      <w:lang w:eastAsia="en-GB"/>
    </w:rPr>
  </w:style>
  <w:style w:type="paragraph" w:styleId="NormalWeb">
    <w:name w:val="Normal (Web)"/>
    <w:basedOn w:val="Normal"/>
    <w:uiPriority w:val="99"/>
    <w:unhideWhenUsed/>
    <w:rsid w:val="00B56B72"/>
    <w:pPr>
      <w:spacing w:before="100" w:beforeAutospacing="1" w:after="100" w:afterAutospacing="1"/>
      <w:ind w:left="0"/>
    </w:pPr>
    <w:rPr>
      <w:rFonts w:ascii="Times New Roman" w:eastAsia="Times New Roman" w:hAnsi="Times New Roman" w:cs="Times New Roman"/>
      <w:color w:val="auto"/>
      <w:lang w:eastAsia="en-GB"/>
    </w:rPr>
  </w:style>
  <w:style w:type="paragraph" w:styleId="Revision">
    <w:name w:val="Revision"/>
    <w:hidden/>
    <w:uiPriority w:val="99"/>
    <w:semiHidden/>
    <w:rsid w:val="00FC5DA5"/>
    <w:rPr>
      <w:color w:val="231F20" w:themeColor="text1"/>
    </w:rPr>
  </w:style>
  <w:style w:type="paragraph" w:customStyle="1" w:styleId="pdq2pgselectionanchorcontainer">
    <w:name w:val="pdq2pg_selectionanchorcontainer"/>
    <w:basedOn w:val="Normal"/>
    <w:rsid w:val="001B6922"/>
    <w:pPr>
      <w:spacing w:before="100" w:beforeAutospacing="1" w:after="100" w:afterAutospacing="1"/>
      <w:ind w:left="0"/>
    </w:pPr>
    <w:rPr>
      <w:rFonts w:ascii="Times New Roman" w:eastAsia="Times New Roman" w:hAnsi="Times New Roman" w:cs="Times New Roman"/>
      <w:color w:val="auto"/>
      <w:lang w:eastAsia="en-GB"/>
    </w:rPr>
  </w:style>
  <w:style w:type="character" w:styleId="Strong">
    <w:name w:val="Strong"/>
    <w:basedOn w:val="DefaultParagraphFont"/>
    <w:uiPriority w:val="22"/>
    <w:qFormat/>
    <w:rsid w:val="001B69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99F_Apps_C_EICB_Templates\NHS%20Essex%20Word%20template%20with%20accessibility%20information.dotx" TargetMode="External"/></Relationships>
</file>

<file path=word/theme/theme1.xml><?xml version="1.0" encoding="utf-8"?>
<a:theme xmlns:a="http://schemas.openxmlformats.org/drawingml/2006/main" name="NHS Theme V1">
  <a:themeElements>
    <a:clrScheme name="NHS - 1">
      <a:dk1>
        <a:srgbClr val="231F20"/>
      </a:dk1>
      <a:lt1>
        <a:srgbClr val="FFFFFF"/>
      </a:lt1>
      <a:dk2>
        <a:srgbClr val="231F20"/>
      </a:dk2>
      <a:lt2>
        <a:srgbClr val="E8EDEE"/>
      </a:lt2>
      <a:accent1>
        <a:srgbClr val="003087"/>
      </a:accent1>
      <a:accent2>
        <a:srgbClr val="005EB8"/>
      </a:accent2>
      <a:accent3>
        <a:srgbClr val="0071CE"/>
      </a:accent3>
      <a:accent4>
        <a:srgbClr val="41B6EB"/>
      </a:accent4>
      <a:accent5>
        <a:srgbClr val="00A9CE"/>
      </a:accent5>
      <a:accent6>
        <a:srgbClr val="768692"/>
      </a:accent6>
      <a:hlink>
        <a:srgbClr val="415563"/>
      </a:hlink>
      <a:folHlink>
        <a:srgbClr val="00A399"/>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70439b0-d7f9-4a70-9686-b0bacac466a7">
      <Terms xmlns="http://schemas.microsoft.com/office/infopath/2007/PartnerControls"/>
    </lcf76f155ced4ddcb4097134ff3c332f>
    <LikesCount xmlns="http://schemas.microsoft.com/sharepoint/v3" xsi:nil="true"/>
    <TaxCatchAll xmlns="0b4fc205-a614-4830-878e-1fcbd167ea01" xsi:nil="true"/>
    <Owner xmlns="670439b0-d7f9-4a70-9686-b0bacac466a7">
      <UserInfo>
        <DisplayName>NELLIST, Joe (NHS MID ESSEX CCG)</DisplayName>
        <AccountId>27</AccountId>
        <AccountType/>
      </UserInfo>
    </Owner>
    <Ratings xmlns="http://schemas.microsoft.com/sharepoint/v3" xsi:nil="true"/>
    <LikedBy xmlns="http://schemas.microsoft.com/sharepoint/v3">
      <UserInfo>
        <DisplayName/>
        <AccountId xsi:nil="true"/>
        <AccountType/>
      </UserInfo>
    </LikedBy>
    <RatedBy xmlns="http://schemas.microsoft.com/sharepoint/v3">
      <UserInfo>
        <DisplayName/>
        <AccountId xsi:nil="true"/>
        <AccountType/>
      </UserInfo>
    </RatedBy>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1371E0951EF4149B3A4B2BC36C68C3D" ma:contentTypeVersion="28" ma:contentTypeDescription="Create a new document." ma:contentTypeScope="" ma:versionID="cb0632674538de6d928484ed16a2dc46">
  <xsd:schema xmlns:xsd="http://www.w3.org/2001/XMLSchema" xmlns:xs="http://www.w3.org/2001/XMLSchema" xmlns:p="http://schemas.microsoft.com/office/2006/metadata/properties" xmlns:ns1="http://schemas.microsoft.com/sharepoint/v3" xmlns:ns2="670439b0-d7f9-4a70-9686-b0bacac466a7" xmlns:ns3="0b4fc205-a614-4830-878e-1fcbd167ea01" targetNamespace="http://schemas.microsoft.com/office/2006/metadata/properties" ma:root="true" ma:fieldsID="f3d809b55217d9d8bb935961ca47466b" ns1:_="" ns2:_="" ns3:_="">
    <xsd:import namespace="http://schemas.microsoft.com/sharepoint/v3"/>
    <xsd:import namespace="670439b0-d7f9-4a70-9686-b0bacac466a7"/>
    <xsd:import namespace="0b4fc205-a614-4830-878e-1fcbd167ea0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Owner" minOccurs="0"/>
                <xsd:element ref="ns2:MediaServiceSearchProperties" minOccurs="0"/>
                <xsd:element ref="ns1:AverageRating" minOccurs="0"/>
                <xsd:element ref="ns1:RatingCount" minOccurs="0"/>
                <xsd:element ref="ns1:RatedBy" minOccurs="0"/>
                <xsd:element ref="ns1:Ratings" minOccurs="0"/>
                <xsd:element ref="ns1:LikesCount" minOccurs="0"/>
                <xsd:element ref="ns1:Liked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element name="AverageRating" ma:index="29" nillable="true" ma:displayName="Rating (0-5)" ma:decimals="2" ma:description="Average value of all the ratings that have been submitted" ma:internalName="AverageRating" ma:readOnly="true">
      <xsd:simpleType>
        <xsd:restriction base="dms:Number"/>
      </xsd:simpleType>
    </xsd:element>
    <xsd:element name="RatingCount" ma:index="30" nillable="true" ma:displayName="Number of Ratings" ma:decimals="0" ma:description="Number of ratings submitted" ma:internalName="RatingCount" ma:readOnly="true">
      <xsd:simpleType>
        <xsd:restriction base="dms:Number"/>
      </xsd:simpleType>
    </xsd:element>
    <xsd:element name="RatedBy" ma:index="31"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2" nillable="true" ma:displayName="User ratings" ma:description="User ratings for the item" ma:hidden="true" ma:internalName="Ratings">
      <xsd:simpleType>
        <xsd:restriction base="dms:Note"/>
      </xsd:simpleType>
    </xsd:element>
    <xsd:element name="LikesCount" ma:index="33" nillable="true" ma:displayName="Number of Likes" ma:internalName="LikesCount">
      <xsd:simpleType>
        <xsd:restriction base="dms:Unknown"/>
      </xsd:simpleType>
    </xsd:element>
    <xsd:element name="LikedBy" ma:index="34"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0439b0-d7f9-4a70-9686-b0bacac466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Owner" ma:index="27" nillable="true" ma:displayName="Owner" ma:format="Dropdown"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3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4fc205-a614-4830-878e-1fcbd167ea0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ce334d8-8350-4408-9620-42dd2fc42f8f}" ma:internalName="TaxCatchAll" ma:showField="CatchAllData" ma:web="0b4fc205-a614-4830-878e-1fcbd167ea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BC2543-C20D-43A6-B175-99AF83AF44CD}">
  <ds:schemaRefs>
    <ds:schemaRef ds:uri="http://schemas.microsoft.com/office/2006/metadata/properties"/>
    <ds:schemaRef ds:uri="http://schemas.microsoft.com/office/infopath/2007/PartnerControls"/>
    <ds:schemaRef ds:uri="http://schemas.microsoft.com/sharepoint/v3"/>
    <ds:schemaRef ds:uri="670439b0-d7f9-4a70-9686-b0bacac466a7"/>
    <ds:schemaRef ds:uri="0b4fc205-a614-4830-878e-1fcbd167ea01"/>
  </ds:schemaRefs>
</ds:datastoreItem>
</file>

<file path=customXml/itemProps2.xml><?xml version="1.0" encoding="utf-8"?>
<ds:datastoreItem xmlns:ds="http://schemas.openxmlformats.org/officeDocument/2006/customXml" ds:itemID="{43267A22-2899-1F42-A258-91E9494AA02C}">
  <ds:schemaRefs>
    <ds:schemaRef ds:uri="http://schemas.openxmlformats.org/officeDocument/2006/bibliography"/>
  </ds:schemaRefs>
</ds:datastoreItem>
</file>

<file path=customXml/itemProps3.xml><?xml version="1.0" encoding="utf-8"?>
<ds:datastoreItem xmlns:ds="http://schemas.openxmlformats.org/officeDocument/2006/customXml" ds:itemID="{0D4EB75F-A624-4DAC-8A64-B4296D4ED5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70439b0-d7f9-4a70-9686-b0bacac466a7"/>
    <ds:schemaRef ds:uri="0b4fc205-a614-4830-878e-1fcbd167ea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CF0BCF-ABE9-4CE7-B230-25D9084C28C5}">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NHS Essex Word template with accessibility information</Template>
  <TotalTime>2</TotalTime>
  <Pages>10</Pages>
  <Words>1826</Words>
  <Characters>11712</Characters>
  <Application>Microsoft Office Word</Application>
  <DocSecurity>0</DocSecurity>
  <Lines>366</Lines>
  <Paragraphs>180</Paragraphs>
  <ScaleCrop>false</ScaleCrop>
  <Manager/>
  <Company/>
  <LinksUpToDate>false</LinksUpToDate>
  <CharactersWithSpaces>13358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ROUTH, Claire (NHS MID AND SOUTH ESSEX ICB - 99F)</dc:creator>
  <cp:keywords/>
  <dc:description/>
  <cp:lastModifiedBy>SHARP, James (NHS ESSEX ICB - 06Q)</cp:lastModifiedBy>
  <cp:revision>5</cp:revision>
  <cp:lastPrinted>2026-06-15T18:03:00Z</cp:lastPrinted>
  <dcterms:created xsi:type="dcterms:W3CDTF">2026-07-08T09:45:00Z</dcterms:created>
  <dcterms:modified xsi:type="dcterms:W3CDTF">2026-09-09T10:29:00Z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0x010100D1371E0951EF4149B3A4B2BC36C68C3D</vt:lpwstr>
  </property>
  <property fmtid="{D5CDD505-2E9C-101B-9397-08002B2CF9AE}" pid="3" name="MediaServiceImageTags">
    <vt:lpwstr/>
  </property>
  <property fmtid="{D5CDD505-2E9C-101B-9397-08002B2CF9AE}" pid="4" name="IntranetKeywords">
    <vt:lpwstr>6;#MSE|e2a38f45-20b0-427a-808a-97dee85b2f9f</vt:lpwstr>
  </property>
  <property fmtid="{D5CDD505-2E9C-101B-9397-08002B2CF9AE}" pid="5" name="Order">
    <vt:r8>10478200</vt:r8>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Owner">
    <vt:lpwstr>27;#NELLIST, Joe (NHS MID ESSEX CCG)</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docLang">
    <vt:lpwstr>en</vt:lpwstr>
  </property>
</Properties>
</file>