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ADB01" w14:textId="4AE417D0" w:rsidR="009C08BA" w:rsidRDefault="00461523" w:rsidP="00461523">
      <w:pPr>
        <w:pStyle w:val="Title"/>
        <w:ind w:right="992"/>
      </w:pPr>
      <w:bookmarkStart w:id="0" w:name="_Toc85717490"/>
      <w:bookmarkStart w:id="1" w:name="_Hlk108009432"/>
      <w:r>
        <w:rPr>
          <w:noProof/>
        </w:rPr>
        <w:drawing>
          <wp:anchor distT="0" distB="0" distL="114300" distR="114300" simplePos="0" relativeHeight="251658240" behindDoc="0" locked="0" layoutInCell="1" allowOverlap="1" wp14:anchorId="2B726533" wp14:editId="62623C7C">
            <wp:simplePos x="0" y="0"/>
            <wp:positionH relativeFrom="margin">
              <wp:posOffset>4524293</wp:posOffset>
            </wp:positionH>
            <wp:positionV relativeFrom="paragraph">
              <wp:posOffset>-151710</wp:posOffset>
            </wp:positionV>
            <wp:extent cx="1289050" cy="943207"/>
            <wp:effectExtent l="0" t="0" r="6350" b="9525"/>
            <wp:wrapNone/>
            <wp:docPr id="9652867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86770" name="drawing">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89050" cy="943207"/>
                    </a:xfrm>
                    <a:prstGeom prst="rect">
                      <a:avLst/>
                    </a:prstGeom>
                  </pic:spPr>
                </pic:pic>
              </a:graphicData>
            </a:graphic>
            <wp14:sizeRelH relativeFrom="page">
              <wp14:pctWidth>0</wp14:pctWidth>
            </wp14:sizeRelH>
            <wp14:sizeRelV relativeFrom="page">
              <wp14:pctHeight>0</wp14:pctHeight>
            </wp14:sizeRelV>
          </wp:anchor>
        </w:drawing>
      </w:r>
    </w:p>
    <w:p w14:paraId="44B2F723" w14:textId="77777777" w:rsidR="009C08BA" w:rsidRDefault="009C08BA" w:rsidP="009C08BA">
      <w:pPr>
        <w:pStyle w:val="Title"/>
      </w:pPr>
    </w:p>
    <w:p w14:paraId="7954C991" w14:textId="77777777" w:rsidR="009C08BA" w:rsidRDefault="009C08BA" w:rsidP="009C08BA">
      <w:pPr>
        <w:pStyle w:val="Title"/>
      </w:pPr>
    </w:p>
    <w:p w14:paraId="6FC6BED9" w14:textId="77777777" w:rsidR="009C08BA" w:rsidRDefault="009C08BA" w:rsidP="009C08BA">
      <w:pPr>
        <w:pStyle w:val="Title"/>
      </w:pPr>
    </w:p>
    <w:p w14:paraId="7856B017" w14:textId="77777777" w:rsidR="009C08BA" w:rsidRDefault="009C08BA" w:rsidP="009C08BA">
      <w:pPr>
        <w:pStyle w:val="Title"/>
      </w:pPr>
    </w:p>
    <w:p w14:paraId="2B2D8F1C" w14:textId="77777777" w:rsidR="009C08BA" w:rsidRDefault="009C08BA" w:rsidP="009C08BA">
      <w:pPr>
        <w:pStyle w:val="Title"/>
      </w:pPr>
    </w:p>
    <w:p w14:paraId="32CF02B8" w14:textId="77777777" w:rsidR="009C08BA" w:rsidRDefault="009C08BA" w:rsidP="009C08BA">
      <w:pPr>
        <w:pStyle w:val="Title"/>
      </w:pPr>
    </w:p>
    <w:p w14:paraId="2EB8C691" w14:textId="77777777" w:rsidR="009C08BA" w:rsidRDefault="009C08BA" w:rsidP="009C08BA">
      <w:pPr>
        <w:pStyle w:val="Title"/>
      </w:pPr>
    </w:p>
    <w:p w14:paraId="6C377021" w14:textId="77777777" w:rsidR="009C08BA" w:rsidRDefault="009C08BA" w:rsidP="009C08BA">
      <w:pPr>
        <w:pStyle w:val="Title"/>
      </w:pPr>
    </w:p>
    <w:p w14:paraId="103D6932" w14:textId="77777777" w:rsidR="009C08BA" w:rsidRDefault="009C08BA" w:rsidP="00C064F8">
      <w:pPr>
        <w:pStyle w:val="Title"/>
        <w:ind w:right="992"/>
      </w:pPr>
    </w:p>
    <w:p w14:paraId="5F387AD8" w14:textId="77777777" w:rsidR="009C08BA" w:rsidRDefault="009C08BA" w:rsidP="009C08BA">
      <w:pPr>
        <w:pStyle w:val="Title"/>
      </w:pPr>
    </w:p>
    <w:p w14:paraId="5F25A625" w14:textId="77777777" w:rsidR="00461523" w:rsidRDefault="009C3D7E" w:rsidP="009C08BA">
      <w:pPr>
        <w:pStyle w:val="Title"/>
      </w:pPr>
      <w:r>
        <w:t xml:space="preserve">Community Communicable </w:t>
      </w:r>
    </w:p>
    <w:p w14:paraId="14ACB7D8" w14:textId="6459ABEE" w:rsidR="003A663C" w:rsidRDefault="009C3D7E" w:rsidP="009C08BA">
      <w:pPr>
        <w:pStyle w:val="Title"/>
      </w:pPr>
      <w:r>
        <w:t xml:space="preserve">Disease Outbreak Incident </w:t>
      </w:r>
      <w:r w:rsidR="008A6696">
        <w:t>M</w:t>
      </w:r>
      <w:r>
        <w:t xml:space="preserve">anagement Policy </w:t>
      </w:r>
      <w:bookmarkStart w:id="2" w:name="_Toc88478171"/>
      <w:bookmarkEnd w:id="0"/>
      <w:bookmarkEnd w:id="1"/>
    </w:p>
    <w:p w14:paraId="1FAF913A" w14:textId="77777777" w:rsidR="002623F9" w:rsidRDefault="002623F9" w:rsidP="002623F9">
      <w:pPr>
        <w:rPr>
          <w:rFonts w:asciiTheme="majorHAnsi" w:hAnsiTheme="majorHAnsi" w:cstheme="majorHAnsi"/>
          <w:sz w:val="56"/>
          <w:szCs w:val="56"/>
        </w:rPr>
      </w:pPr>
    </w:p>
    <w:p w14:paraId="06566128" w14:textId="77777777" w:rsidR="002623F9" w:rsidRDefault="002623F9" w:rsidP="002623F9">
      <w:pPr>
        <w:rPr>
          <w:rFonts w:asciiTheme="majorHAnsi" w:hAnsiTheme="majorHAnsi" w:cstheme="majorHAnsi"/>
          <w:sz w:val="56"/>
          <w:szCs w:val="56"/>
        </w:rPr>
      </w:pPr>
    </w:p>
    <w:p w14:paraId="587BD153" w14:textId="5062AD42" w:rsidR="002623F9" w:rsidRPr="002623F9" w:rsidRDefault="002623F9" w:rsidP="002623F9">
      <w:pPr>
        <w:ind w:left="0"/>
        <w:rPr>
          <w:rFonts w:asciiTheme="majorHAnsi" w:hAnsiTheme="majorHAnsi" w:cstheme="majorHAnsi"/>
          <w:b/>
          <w:bCs/>
          <w:color w:val="005EB8" w:themeColor="accent2"/>
          <w:sz w:val="56"/>
          <w:szCs w:val="56"/>
        </w:rPr>
      </w:pPr>
      <w:r>
        <w:rPr>
          <w:rFonts w:asciiTheme="majorHAnsi" w:hAnsiTheme="majorHAnsi" w:cstheme="majorHAnsi"/>
          <w:b/>
          <w:bCs/>
          <w:color w:val="005EB8" w:themeColor="accent2"/>
          <w:sz w:val="56"/>
          <w:szCs w:val="56"/>
        </w:rPr>
        <w:t>Policy No: Q</w:t>
      </w:r>
      <w:r w:rsidR="009C15E4">
        <w:rPr>
          <w:rFonts w:asciiTheme="majorHAnsi" w:hAnsiTheme="majorHAnsi" w:cstheme="majorHAnsi"/>
          <w:b/>
          <w:bCs/>
          <w:color w:val="005EB8" w:themeColor="accent2"/>
          <w:sz w:val="56"/>
          <w:szCs w:val="56"/>
        </w:rPr>
        <w:t>012</w:t>
      </w:r>
    </w:p>
    <w:p w14:paraId="2D23B7AD" w14:textId="77777777" w:rsidR="002623F9" w:rsidRDefault="002623F9" w:rsidP="002623F9"/>
    <w:p w14:paraId="0F59EA8C" w14:textId="77777777" w:rsidR="002623F9" w:rsidRDefault="002623F9" w:rsidP="002623F9"/>
    <w:p w14:paraId="7C9E583D" w14:textId="77777777" w:rsidR="002623F9" w:rsidRPr="002623F9" w:rsidRDefault="002623F9" w:rsidP="002623F9"/>
    <w:p w14:paraId="4115932A" w14:textId="77777777" w:rsidR="00FD2B5D" w:rsidRDefault="00FD2B5D" w:rsidP="00FD2B5D">
      <w:pPr>
        <w:pStyle w:val="Heading1"/>
      </w:pPr>
      <w:r w:rsidRPr="00DA22B6">
        <w:lastRenderedPageBreak/>
        <w:t>Document Control:</w:t>
      </w:r>
      <w:bookmarkEnd w:id="2"/>
    </w:p>
    <w:tbl>
      <w:tblPr>
        <w:tblStyle w:val="TableGrid"/>
        <w:tblW w:w="9072" w:type="dxa"/>
        <w:tblInd w:w="-5" w:type="dxa"/>
        <w:tblLook w:val="04A0" w:firstRow="1" w:lastRow="0" w:firstColumn="1" w:lastColumn="0" w:noHBand="0" w:noVBand="1"/>
      </w:tblPr>
      <w:tblGrid>
        <w:gridCol w:w="4395"/>
        <w:gridCol w:w="4677"/>
      </w:tblGrid>
      <w:tr w:rsidR="00C02B20" w:rsidRPr="00C02B20" w14:paraId="51D5F937" w14:textId="77777777" w:rsidTr="00C02B20">
        <w:trPr>
          <w:tblHeader/>
        </w:trPr>
        <w:tc>
          <w:tcPr>
            <w:tcW w:w="4395" w:type="dxa"/>
            <w:shd w:val="clear" w:color="auto" w:fill="003087" w:themeFill="accent1"/>
          </w:tcPr>
          <w:p w14:paraId="05EF3B1F" w14:textId="1E64F9E4" w:rsidR="00C02B20" w:rsidRPr="00C02B20" w:rsidRDefault="00C02B20" w:rsidP="009C3D7E">
            <w:pPr>
              <w:spacing w:before="0" w:after="0"/>
              <w:ind w:left="0"/>
              <w:rPr>
                <w:b/>
                <w:bCs/>
                <w:color w:val="FFFFFF" w:themeColor="background1"/>
              </w:rPr>
            </w:pPr>
            <w:r w:rsidRPr="00C02B20">
              <w:rPr>
                <w:b/>
                <w:bCs/>
                <w:color w:val="FFFFFF" w:themeColor="background1"/>
              </w:rPr>
              <w:t>Document Control Information</w:t>
            </w:r>
          </w:p>
        </w:tc>
        <w:tc>
          <w:tcPr>
            <w:tcW w:w="4677" w:type="dxa"/>
          </w:tcPr>
          <w:p w14:paraId="45BBD48D" w14:textId="5DC625BD" w:rsidR="00C02B20" w:rsidRPr="00C02B20" w:rsidRDefault="00C02B20" w:rsidP="009C3D7E">
            <w:pPr>
              <w:spacing w:before="0" w:after="0"/>
              <w:ind w:left="0"/>
              <w:rPr>
                <w:b/>
                <w:bCs/>
              </w:rPr>
            </w:pPr>
            <w:r w:rsidRPr="00C02B20">
              <w:rPr>
                <w:b/>
                <w:bCs/>
              </w:rPr>
              <w:t>Details</w:t>
            </w:r>
          </w:p>
        </w:tc>
      </w:tr>
      <w:tr w:rsidR="009C3D7E" w:rsidRPr="00777E05" w14:paraId="30F1AEDA" w14:textId="77777777" w:rsidTr="008A6696">
        <w:tc>
          <w:tcPr>
            <w:tcW w:w="4395" w:type="dxa"/>
            <w:shd w:val="clear" w:color="auto" w:fill="003087" w:themeFill="accent1"/>
          </w:tcPr>
          <w:p w14:paraId="2425D697" w14:textId="77777777" w:rsidR="009C3D7E" w:rsidRPr="00777E05" w:rsidRDefault="009C3D7E" w:rsidP="009C3D7E">
            <w:pPr>
              <w:spacing w:before="0" w:after="0"/>
              <w:ind w:left="0"/>
              <w:rPr>
                <w:color w:val="FFFFFF" w:themeColor="background1"/>
              </w:rPr>
            </w:pPr>
            <w:r w:rsidRPr="00777E05">
              <w:rPr>
                <w:color w:val="FFFFFF" w:themeColor="background1"/>
              </w:rPr>
              <w:t>Policy Name</w:t>
            </w:r>
          </w:p>
        </w:tc>
        <w:tc>
          <w:tcPr>
            <w:tcW w:w="4677" w:type="dxa"/>
          </w:tcPr>
          <w:p w14:paraId="5AA617F3" w14:textId="51122280" w:rsidR="009C3D7E" w:rsidRPr="00777E05" w:rsidRDefault="009C3D7E" w:rsidP="009C3D7E">
            <w:pPr>
              <w:spacing w:before="0" w:after="0"/>
              <w:ind w:left="0"/>
            </w:pPr>
            <w:r w:rsidRPr="00435A41">
              <w:t>Community Communicable Disease Outbreak and Incident Management Policy</w:t>
            </w:r>
          </w:p>
        </w:tc>
      </w:tr>
      <w:tr w:rsidR="009C3D7E" w:rsidRPr="00777E05" w14:paraId="518891C4" w14:textId="77777777" w:rsidTr="008A6696">
        <w:tc>
          <w:tcPr>
            <w:tcW w:w="4395" w:type="dxa"/>
            <w:shd w:val="clear" w:color="auto" w:fill="003087" w:themeFill="accent1"/>
          </w:tcPr>
          <w:p w14:paraId="42CDB869" w14:textId="77777777" w:rsidR="009C3D7E" w:rsidRPr="00777E05" w:rsidRDefault="009C3D7E" w:rsidP="009C3D7E">
            <w:pPr>
              <w:spacing w:before="0" w:after="0"/>
              <w:ind w:left="0"/>
              <w:rPr>
                <w:color w:val="FFFFFF" w:themeColor="background1"/>
              </w:rPr>
            </w:pPr>
            <w:r w:rsidRPr="00777E05">
              <w:rPr>
                <w:color w:val="FFFFFF" w:themeColor="background1"/>
              </w:rPr>
              <w:t>Policy Number</w:t>
            </w:r>
          </w:p>
        </w:tc>
        <w:tc>
          <w:tcPr>
            <w:tcW w:w="4677" w:type="dxa"/>
          </w:tcPr>
          <w:p w14:paraId="69287E77" w14:textId="0CB8124C" w:rsidR="009C3D7E" w:rsidRPr="00777E05" w:rsidRDefault="00C75D8F" w:rsidP="009C3D7E">
            <w:pPr>
              <w:spacing w:before="0" w:after="0"/>
              <w:ind w:left="0"/>
            </w:pPr>
            <w:r>
              <w:t>Q012</w:t>
            </w:r>
          </w:p>
        </w:tc>
      </w:tr>
      <w:tr w:rsidR="009C3D7E" w:rsidRPr="00777E05" w14:paraId="4E4F929C" w14:textId="77777777" w:rsidTr="008A6696">
        <w:tc>
          <w:tcPr>
            <w:tcW w:w="4395" w:type="dxa"/>
            <w:shd w:val="clear" w:color="auto" w:fill="003087" w:themeFill="accent1"/>
          </w:tcPr>
          <w:p w14:paraId="7F4CF3AD" w14:textId="77777777" w:rsidR="009C3D7E" w:rsidRPr="00777E05" w:rsidRDefault="009C3D7E" w:rsidP="009C3D7E">
            <w:pPr>
              <w:spacing w:before="0" w:after="0"/>
              <w:ind w:left="0"/>
              <w:rPr>
                <w:color w:val="FFFFFF" w:themeColor="background1"/>
              </w:rPr>
            </w:pPr>
            <w:r w:rsidRPr="00777E05">
              <w:rPr>
                <w:color w:val="FFFFFF" w:themeColor="background1"/>
              </w:rPr>
              <w:t>Version</w:t>
            </w:r>
          </w:p>
        </w:tc>
        <w:tc>
          <w:tcPr>
            <w:tcW w:w="4677" w:type="dxa"/>
          </w:tcPr>
          <w:p w14:paraId="462D2E21" w14:textId="63119810" w:rsidR="009C3D7E" w:rsidRPr="00992D21" w:rsidRDefault="00C75D8F" w:rsidP="009C3D7E">
            <w:pPr>
              <w:spacing w:before="0" w:after="0"/>
              <w:ind w:left="0"/>
            </w:pPr>
            <w:r>
              <w:t>1.0</w:t>
            </w:r>
          </w:p>
        </w:tc>
      </w:tr>
      <w:tr w:rsidR="009C3D7E" w:rsidRPr="00777E05" w14:paraId="4FAA9229" w14:textId="77777777" w:rsidTr="008A6696">
        <w:tc>
          <w:tcPr>
            <w:tcW w:w="4395" w:type="dxa"/>
            <w:shd w:val="clear" w:color="auto" w:fill="003087" w:themeFill="accent1"/>
          </w:tcPr>
          <w:p w14:paraId="5DB856B8" w14:textId="77777777" w:rsidR="009C3D7E" w:rsidRPr="00777E05" w:rsidRDefault="009C3D7E" w:rsidP="009C3D7E">
            <w:pPr>
              <w:spacing w:before="0" w:after="0"/>
              <w:ind w:left="0"/>
              <w:rPr>
                <w:color w:val="FFFFFF" w:themeColor="background1"/>
              </w:rPr>
            </w:pPr>
            <w:r w:rsidRPr="00777E05">
              <w:rPr>
                <w:color w:val="FFFFFF" w:themeColor="background1"/>
              </w:rPr>
              <w:t>Status</w:t>
            </w:r>
          </w:p>
        </w:tc>
        <w:tc>
          <w:tcPr>
            <w:tcW w:w="4677" w:type="dxa"/>
          </w:tcPr>
          <w:p w14:paraId="03E3A7D7" w14:textId="487803F5" w:rsidR="009C3D7E" w:rsidRPr="00992D21" w:rsidRDefault="00C75D8F" w:rsidP="009C3D7E">
            <w:pPr>
              <w:spacing w:before="0" w:after="0"/>
              <w:ind w:left="0"/>
            </w:pPr>
            <w:r>
              <w:t>Final - Approved</w:t>
            </w:r>
            <w:r w:rsidR="004835B7">
              <w:t xml:space="preserve"> </w:t>
            </w:r>
          </w:p>
        </w:tc>
      </w:tr>
      <w:tr w:rsidR="009C3D7E" w:rsidRPr="00777E05" w14:paraId="005F188D" w14:textId="77777777" w:rsidTr="008A6696">
        <w:tc>
          <w:tcPr>
            <w:tcW w:w="4395" w:type="dxa"/>
            <w:shd w:val="clear" w:color="auto" w:fill="003087" w:themeFill="accent1"/>
          </w:tcPr>
          <w:p w14:paraId="5DB60B6E" w14:textId="6BE4D678" w:rsidR="009C3D7E" w:rsidRPr="00777E05" w:rsidRDefault="003B7366" w:rsidP="009C3D7E">
            <w:pPr>
              <w:spacing w:before="0" w:after="0"/>
              <w:ind w:left="0"/>
              <w:rPr>
                <w:color w:val="FFFFFF" w:themeColor="background1"/>
              </w:rPr>
            </w:pPr>
            <w:r>
              <w:rPr>
                <w:color w:val="FFFFFF" w:themeColor="background1"/>
              </w:rPr>
              <w:t xml:space="preserve">Policy </w:t>
            </w:r>
            <w:r w:rsidR="009C3D7E" w:rsidRPr="00777E05">
              <w:rPr>
                <w:color w:val="FFFFFF" w:themeColor="background1"/>
              </w:rPr>
              <w:t>Author / Lead</w:t>
            </w:r>
          </w:p>
        </w:tc>
        <w:tc>
          <w:tcPr>
            <w:tcW w:w="4677" w:type="dxa"/>
          </w:tcPr>
          <w:p w14:paraId="2BE16151" w14:textId="12A4208C" w:rsidR="009C3D7E" w:rsidRPr="00992D21" w:rsidRDefault="00E93925" w:rsidP="009C3D7E">
            <w:pPr>
              <w:spacing w:before="0" w:after="0"/>
              <w:ind w:left="0"/>
            </w:pPr>
            <w:r>
              <w:t xml:space="preserve">Consultant Nurse for </w:t>
            </w:r>
            <w:r w:rsidR="00992D21" w:rsidRPr="00992D21">
              <w:t>I</w:t>
            </w:r>
            <w:r w:rsidR="00F96A12">
              <w:t xml:space="preserve">nfection </w:t>
            </w:r>
            <w:r w:rsidR="00992D21" w:rsidRPr="00992D21">
              <w:t>P</w:t>
            </w:r>
            <w:r w:rsidR="00F96A12">
              <w:t xml:space="preserve">revention &amp; </w:t>
            </w:r>
            <w:r w:rsidR="00992D21" w:rsidRPr="00992D21">
              <w:t>C</w:t>
            </w:r>
            <w:r w:rsidR="00F96A12">
              <w:t>ontrol</w:t>
            </w:r>
          </w:p>
        </w:tc>
      </w:tr>
      <w:tr w:rsidR="009C3D7E" w:rsidRPr="00777E05" w14:paraId="27759212" w14:textId="77777777" w:rsidTr="008A6696">
        <w:tc>
          <w:tcPr>
            <w:tcW w:w="4395" w:type="dxa"/>
            <w:shd w:val="clear" w:color="auto" w:fill="003087" w:themeFill="accent1"/>
          </w:tcPr>
          <w:p w14:paraId="5B3D8E92" w14:textId="77777777" w:rsidR="009C3D7E" w:rsidRPr="00777E05" w:rsidRDefault="009C3D7E" w:rsidP="009C3D7E">
            <w:pPr>
              <w:spacing w:before="0" w:after="0"/>
              <w:ind w:left="0"/>
              <w:rPr>
                <w:color w:val="FFFFFF" w:themeColor="background1"/>
              </w:rPr>
            </w:pPr>
            <w:r w:rsidRPr="00777E05">
              <w:rPr>
                <w:color w:val="FFFFFF" w:themeColor="background1"/>
              </w:rPr>
              <w:t>Responsible Executive Director</w:t>
            </w:r>
          </w:p>
        </w:tc>
        <w:tc>
          <w:tcPr>
            <w:tcW w:w="4677" w:type="dxa"/>
          </w:tcPr>
          <w:p w14:paraId="63935D77" w14:textId="42375A5E" w:rsidR="009C3D7E" w:rsidRPr="00992D21" w:rsidRDefault="006174DD" w:rsidP="009C3D7E">
            <w:pPr>
              <w:spacing w:before="0" w:after="0"/>
              <w:ind w:left="0"/>
            </w:pPr>
            <w:r>
              <w:t xml:space="preserve">Executive </w:t>
            </w:r>
            <w:r w:rsidR="00802028">
              <w:t xml:space="preserve">Chief Nursing Officer </w:t>
            </w:r>
            <w:r w:rsidR="001F64F0">
              <w:t xml:space="preserve"> </w:t>
            </w:r>
          </w:p>
        </w:tc>
      </w:tr>
      <w:tr w:rsidR="009C3D7E" w:rsidRPr="00777E05" w14:paraId="288D5A50" w14:textId="77777777" w:rsidTr="008A6696">
        <w:tc>
          <w:tcPr>
            <w:tcW w:w="4395" w:type="dxa"/>
            <w:shd w:val="clear" w:color="auto" w:fill="003087" w:themeFill="accent1"/>
          </w:tcPr>
          <w:p w14:paraId="64718F55" w14:textId="77777777" w:rsidR="009C3D7E" w:rsidRPr="00777E05" w:rsidRDefault="009C3D7E" w:rsidP="009C3D7E">
            <w:pPr>
              <w:spacing w:before="0" w:after="0"/>
              <w:ind w:left="0"/>
              <w:rPr>
                <w:color w:val="FFFFFF" w:themeColor="background1"/>
              </w:rPr>
            </w:pPr>
            <w:r w:rsidRPr="00777E05">
              <w:rPr>
                <w:color w:val="FFFFFF" w:themeColor="background1"/>
              </w:rPr>
              <w:t>Responsible Committee</w:t>
            </w:r>
          </w:p>
        </w:tc>
        <w:tc>
          <w:tcPr>
            <w:tcW w:w="4677" w:type="dxa"/>
          </w:tcPr>
          <w:p w14:paraId="7394A510" w14:textId="420C01B3" w:rsidR="009C3D7E" w:rsidRPr="00992D21" w:rsidRDefault="00C44F8E" w:rsidP="009C3D7E">
            <w:pPr>
              <w:spacing w:before="0" w:after="0"/>
              <w:ind w:left="0"/>
              <w:rPr>
                <w:color w:val="auto"/>
              </w:rPr>
            </w:pPr>
            <w:r w:rsidRPr="00C44F8E">
              <w:t>Commissioning, Quality and Resources Committee</w:t>
            </w:r>
          </w:p>
        </w:tc>
      </w:tr>
      <w:tr w:rsidR="009C3D7E" w:rsidRPr="00777E05" w14:paraId="749B417D" w14:textId="77777777" w:rsidTr="008A6696">
        <w:tc>
          <w:tcPr>
            <w:tcW w:w="4395" w:type="dxa"/>
            <w:shd w:val="clear" w:color="auto" w:fill="003087" w:themeFill="accent1"/>
          </w:tcPr>
          <w:p w14:paraId="51CE8082" w14:textId="5B7F4209" w:rsidR="009C3D7E" w:rsidRPr="00777E05" w:rsidRDefault="009C3D7E" w:rsidP="009C3D7E">
            <w:pPr>
              <w:spacing w:before="0" w:after="0"/>
              <w:ind w:left="0"/>
              <w:rPr>
                <w:color w:val="FFFFFF" w:themeColor="background1"/>
              </w:rPr>
            </w:pPr>
            <w:r w:rsidRPr="00777E05">
              <w:rPr>
                <w:color w:val="FFFFFF" w:themeColor="background1"/>
              </w:rPr>
              <w:t xml:space="preserve">Date </w:t>
            </w:r>
            <w:r w:rsidR="007C4CB9">
              <w:rPr>
                <w:color w:val="FFFFFF" w:themeColor="background1"/>
              </w:rPr>
              <w:t xml:space="preserve">Approved </w:t>
            </w:r>
            <w:r w:rsidRPr="00777E05">
              <w:rPr>
                <w:color w:val="FFFFFF" w:themeColor="background1"/>
              </w:rPr>
              <w:t>by Responsible Committee</w:t>
            </w:r>
          </w:p>
        </w:tc>
        <w:tc>
          <w:tcPr>
            <w:tcW w:w="4677" w:type="dxa"/>
          </w:tcPr>
          <w:p w14:paraId="152DD913" w14:textId="77777777" w:rsidR="009C3D7E" w:rsidRPr="00C75D8F" w:rsidRDefault="00BA6937" w:rsidP="009C3D7E">
            <w:pPr>
              <w:spacing w:before="0" w:after="0"/>
              <w:ind w:left="0"/>
              <w:rPr>
                <w:color w:val="auto"/>
              </w:rPr>
            </w:pPr>
            <w:r w:rsidRPr="00C75D8F">
              <w:rPr>
                <w:color w:val="auto"/>
              </w:rPr>
              <w:t xml:space="preserve">17 </w:t>
            </w:r>
            <w:r w:rsidR="00D27894" w:rsidRPr="00C75D8F">
              <w:rPr>
                <w:color w:val="auto"/>
              </w:rPr>
              <w:t>March 2026</w:t>
            </w:r>
          </w:p>
          <w:p w14:paraId="7A24E612" w14:textId="41143935" w:rsidR="00C75D8F" w:rsidRPr="00C75D8F" w:rsidRDefault="00C75D8F" w:rsidP="009C3D7E">
            <w:pPr>
              <w:spacing w:before="0" w:after="0"/>
              <w:ind w:left="0"/>
              <w:rPr>
                <w:color w:val="auto"/>
              </w:rPr>
            </w:pPr>
            <w:r w:rsidRPr="00C75D8F">
              <w:rPr>
                <w:color w:val="auto"/>
              </w:rPr>
              <w:t>(Essex Joint Quality Committee)</w:t>
            </w:r>
          </w:p>
        </w:tc>
      </w:tr>
      <w:tr w:rsidR="009C3D7E" w:rsidRPr="00777E05" w14:paraId="3BA85B1A" w14:textId="77777777" w:rsidTr="008A6696">
        <w:tc>
          <w:tcPr>
            <w:tcW w:w="4395" w:type="dxa"/>
            <w:shd w:val="clear" w:color="auto" w:fill="003087" w:themeFill="accent1"/>
          </w:tcPr>
          <w:p w14:paraId="032C497B" w14:textId="25EDA6D2" w:rsidR="009C3D7E" w:rsidRPr="00777E05" w:rsidRDefault="009C3D7E" w:rsidP="009C3D7E">
            <w:pPr>
              <w:spacing w:before="0" w:after="0"/>
              <w:ind w:left="0"/>
              <w:rPr>
                <w:color w:val="FFFFFF" w:themeColor="background1"/>
              </w:rPr>
            </w:pPr>
            <w:r w:rsidRPr="00777E05">
              <w:rPr>
                <w:color w:val="FFFFFF" w:themeColor="background1"/>
              </w:rPr>
              <w:t xml:space="preserve">Date </w:t>
            </w:r>
            <w:r w:rsidR="00F87E10">
              <w:rPr>
                <w:color w:val="FFFFFF" w:themeColor="background1"/>
              </w:rPr>
              <w:t>Ratified</w:t>
            </w:r>
            <w:r w:rsidRPr="00777E05">
              <w:rPr>
                <w:color w:val="FFFFFF" w:themeColor="background1"/>
              </w:rPr>
              <w:t xml:space="preserve"> by Board</w:t>
            </w:r>
          </w:p>
        </w:tc>
        <w:tc>
          <w:tcPr>
            <w:tcW w:w="4677" w:type="dxa"/>
          </w:tcPr>
          <w:p w14:paraId="550BAAE8" w14:textId="0D693589" w:rsidR="009C3D7E" w:rsidRPr="00D27894" w:rsidRDefault="00D27894" w:rsidP="009C3D7E">
            <w:pPr>
              <w:spacing w:before="0" w:after="0"/>
              <w:ind w:left="0"/>
              <w:rPr>
                <w:color w:val="auto"/>
              </w:rPr>
            </w:pPr>
            <w:r w:rsidRPr="00D27894">
              <w:rPr>
                <w:color w:val="auto"/>
              </w:rPr>
              <w:t>1 April 2026</w:t>
            </w:r>
          </w:p>
        </w:tc>
      </w:tr>
      <w:tr w:rsidR="009C3D7E" w:rsidRPr="00777E05" w14:paraId="1A94530E" w14:textId="77777777" w:rsidTr="008A6696">
        <w:tc>
          <w:tcPr>
            <w:tcW w:w="4395" w:type="dxa"/>
            <w:shd w:val="clear" w:color="auto" w:fill="003087" w:themeFill="accent1"/>
          </w:tcPr>
          <w:p w14:paraId="44BBD69A" w14:textId="77777777" w:rsidR="009C3D7E" w:rsidRPr="00777E05" w:rsidRDefault="009C3D7E" w:rsidP="009C3D7E">
            <w:pPr>
              <w:spacing w:before="0" w:after="0"/>
              <w:ind w:left="0"/>
              <w:rPr>
                <w:color w:val="FFFFFF" w:themeColor="background1"/>
              </w:rPr>
            </w:pPr>
            <w:r w:rsidRPr="00777E05">
              <w:rPr>
                <w:color w:val="FFFFFF" w:themeColor="background1"/>
              </w:rPr>
              <w:t>Next Review Date</w:t>
            </w:r>
          </w:p>
        </w:tc>
        <w:tc>
          <w:tcPr>
            <w:tcW w:w="4677" w:type="dxa"/>
          </w:tcPr>
          <w:p w14:paraId="7524A9D5" w14:textId="72077412" w:rsidR="009C3D7E" w:rsidRPr="00D27894" w:rsidRDefault="00D27894" w:rsidP="009C3D7E">
            <w:pPr>
              <w:spacing w:before="0" w:after="0"/>
              <w:ind w:left="0"/>
              <w:rPr>
                <w:color w:val="auto"/>
              </w:rPr>
            </w:pPr>
            <w:r>
              <w:rPr>
                <w:color w:val="auto"/>
              </w:rPr>
              <w:t>April 2029</w:t>
            </w:r>
          </w:p>
        </w:tc>
      </w:tr>
      <w:tr w:rsidR="00992D21" w:rsidRPr="00777E05" w14:paraId="0DAC8D34" w14:textId="77777777" w:rsidTr="008A6696">
        <w:tc>
          <w:tcPr>
            <w:tcW w:w="4395" w:type="dxa"/>
            <w:shd w:val="clear" w:color="auto" w:fill="003087" w:themeFill="accent1"/>
          </w:tcPr>
          <w:p w14:paraId="47431188" w14:textId="77777777" w:rsidR="00992D21" w:rsidRPr="00777E05" w:rsidRDefault="00992D21" w:rsidP="00992D21">
            <w:pPr>
              <w:spacing w:before="0" w:after="0"/>
              <w:ind w:left="0"/>
              <w:rPr>
                <w:color w:val="FFFFFF" w:themeColor="background1"/>
              </w:rPr>
            </w:pPr>
            <w:r w:rsidRPr="00777E05">
              <w:rPr>
                <w:color w:val="FFFFFF" w:themeColor="background1"/>
              </w:rPr>
              <w:t>Target Audience</w:t>
            </w:r>
          </w:p>
        </w:tc>
        <w:tc>
          <w:tcPr>
            <w:tcW w:w="4677" w:type="dxa"/>
          </w:tcPr>
          <w:p w14:paraId="550D7FAF" w14:textId="593163E9" w:rsidR="00992D21" w:rsidRPr="00992D21" w:rsidRDefault="00992D21" w:rsidP="00FA1203">
            <w:pPr>
              <w:numPr>
                <w:ilvl w:val="0"/>
                <w:numId w:val="11"/>
              </w:numPr>
              <w:spacing w:before="0" w:after="0"/>
              <w:ind w:left="345" w:hanging="284"/>
              <w:contextualSpacing/>
              <w:rPr>
                <w:rFonts w:cs="Times New Roman (Body CS)"/>
              </w:rPr>
            </w:pPr>
            <w:r w:rsidRPr="00992D21">
              <w:rPr>
                <w:rFonts w:cs="Times New Roman (Body CS)"/>
              </w:rPr>
              <w:t>ICB staff (including temporary/bank/agency staff)</w:t>
            </w:r>
            <w:r w:rsidR="00F96A12">
              <w:rPr>
                <w:rFonts w:cs="Times New Roman (Body CS)"/>
              </w:rPr>
              <w:t>.</w:t>
            </w:r>
          </w:p>
          <w:p w14:paraId="01E85284" w14:textId="50A8DAA9" w:rsidR="00992D21" w:rsidRPr="00992D21" w:rsidRDefault="00992D21" w:rsidP="00FA1203">
            <w:pPr>
              <w:numPr>
                <w:ilvl w:val="0"/>
                <w:numId w:val="11"/>
              </w:numPr>
              <w:spacing w:before="0" w:after="0"/>
              <w:ind w:left="345" w:hanging="284"/>
              <w:contextualSpacing/>
              <w:rPr>
                <w:rFonts w:cs="Times New Roman (Body CS)"/>
              </w:rPr>
            </w:pPr>
            <w:r w:rsidRPr="00992D21">
              <w:rPr>
                <w:rFonts w:cs="Times New Roman (Body CS)"/>
              </w:rPr>
              <w:t>Contractors engaged by the I</w:t>
            </w:r>
            <w:r w:rsidR="00BD45C7">
              <w:rPr>
                <w:rFonts w:cs="Times New Roman (Body CS)"/>
              </w:rPr>
              <w:t xml:space="preserve">ntegrated </w:t>
            </w:r>
            <w:r w:rsidRPr="00992D21">
              <w:rPr>
                <w:rFonts w:cs="Times New Roman (Body CS)"/>
              </w:rPr>
              <w:t>C</w:t>
            </w:r>
            <w:r w:rsidR="00BD45C7">
              <w:rPr>
                <w:rFonts w:cs="Times New Roman (Body CS)"/>
              </w:rPr>
              <w:t xml:space="preserve">are </w:t>
            </w:r>
            <w:r w:rsidRPr="00992D21">
              <w:rPr>
                <w:rFonts w:cs="Times New Roman (Body CS)"/>
              </w:rPr>
              <w:t>S</w:t>
            </w:r>
            <w:r w:rsidR="00BD45C7">
              <w:rPr>
                <w:rFonts w:cs="Times New Roman (Body CS)"/>
              </w:rPr>
              <w:t>ystem (ICS)</w:t>
            </w:r>
            <w:r w:rsidRPr="00992D21">
              <w:rPr>
                <w:rFonts w:cs="Times New Roman (Body CS)"/>
              </w:rPr>
              <w:t xml:space="preserve"> Body</w:t>
            </w:r>
            <w:r w:rsidR="00F96A12">
              <w:rPr>
                <w:rFonts w:cs="Times New Roman (Body CS)"/>
              </w:rPr>
              <w:t>.</w:t>
            </w:r>
          </w:p>
          <w:p w14:paraId="48B241AF" w14:textId="01E36C40" w:rsidR="00992D21" w:rsidRPr="00992D21" w:rsidRDefault="00992D21" w:rsidP="00FA1203">
            <w:pPr>
              <w:numPr>
                <w:ilvl w:val="0"/>
                <w:numId w:val="11"/>
              </w:numPr>
              <w:spacing w:before="0" w:after="0"/>
              <w:ind w:left="345" w:hanging="284"/>
              <w:contextualSpacing/>
              <w:rPr>
                <w:rFonts w:cs="Times New Roman (Body CS)"/>
              </w:rPr>
            </w:pPr>
            <w:r w:rsidRPr="00992D21">
              <w:rPr>
                <w:rFonts w:cs="Times New Roman (Body CS)"/>
              </w:rPr>
              <w:t xml:space="preserve">Staff from other </w:t>
            </w:r>
            <w:r w:rsidR="00B16A8B">
              <w:rPr>
                <w:rFonts w:cs="Times New Roman (Body CS)"/>
              </w:rPr>
              <w:t xml:space="preserve">Essex </w:t>
            </w:r>
            <w:r w:rsidRPr="00992D21">
              <w:rPr>
                <w:rFonts w:cs="Times New Roman (Body CS)"/>
              </w:rPr>
              <w:t>ICS Partnership organisations (including those working within ICS Body facilities)</w:t>
            </w:r>
            <w:r w:rsidR="00F96A12">
              <w:rPr>
                <w:rFonts w:cs="Times New Roman (Body CS)"/>
              </w:rPr>
              <w:t>.</w:t>
            </w:r>
          </w:p>
          <w:p w14:paraId="73047940" w14:textId="53A5D154" w:rsidR="00992D21" w:rsidRPr="00777E05" w:rsidRDefault="00992D21" w:rsidP="00FA1203">
            <w:pPr>
              <w:numPr>
                <w:ilvl w:val="0"/>
                <w:numId w:val="11"/>
              </w:numPr>
              <w:spacing w:before="0" w:after="0"/>
              <w:ind w:left="345" w:hanging="284"/>
              <w:contextualSpacing/>
              <w:rPr>
                <w:color w:val="auto"/>
              </w:rPr>
            </w:pPr>
            <w:r w:rsidRPr="00992D21">
              <w:rPr>
                <w:rFonts w:cs="Times New Roman (Body CS)"/>
              </w:rPr>
              <w:t>Patients and members of the public (visitors, individuals on work experience)</w:t>
            </w:r>
            <w:r w:rsidR="00F96A12">
              <w:rPr>
                <w:rFonts w:cs="Times New Roman (Body CS)"/>
              </w:rPr>
              <w:t>.</w:t>
            </w:r>
          </w:p>
        </w:tc>
      </w:tr>
      <w:tr w:rsidR="00992D21" w:rsidRPr="00777E05" w14:paraId="2B2425C9" w14:textId="77777777" w:rsidTr="008A6696">
        <w:tc>
          <w:tcPr>
            <w:tcW w:w="4395" w:type="dxa"/>
            <w:shd w:val="clear" w:color="auto" w:fill="003087" w:themeFill="accent1"/>
          </w:tcPr>
          <w:p w14:paraId="2FB1CE98" w14:textId="77777777" w:rsidR="00992D21" w:rsidRPr="00777E05" w:rsidRDefault="00992D21" w:rsidP="00992D21">
            <w:pPr>
              <w:spacing w:before="0" w:after="0"/>
              <w:ind w:left="0"/>
              <w:rPr>
                <w:color w:val="FFFFFF" w:themeColor="background1"/>
              </w:rPr>
            </w:pPr>
            <w:r w:rsidRPr="00777E05">
              <w:rPr>
                <w:color w:val="FFFFFF" w:themeColor="background1"/>
              </w:rPr>
              <w:t xml:space="preserve">Stakeholders engaged in development of Policy (internal and external) </w:t>
            </w:r>
          </w:p>
        </w:tc>
        <w:tc>
          <w:tcPr>
            <w:tcW w:w="4677" w:type="dxa"/>
          </w:tcPr>
          <w:p w14:paraId="7A173D1F" w14:textId="2A755C86" w:rsidR="00992D21" w:rsidRDefault="00992D21" w:rsidP="00FA1203">
            <w:pPr>
              <w:numPr>
                <w:ilvl w:val="0"/>
                <w:numId w:val="11"/>
              </w:numPr>
              <w:spacing w:before="0" w:after="0"/>
              <w:ind w:left="345" w:hanging="284"/>
              <w:contextualSpacing/>
              <w:rPr>
                <w:rFonts w:cs="Times New Roman (Body CS)"/>
              </w:rPr>
            </w:pPr>
            <w:r w:rsidRPr="00992D21">
              <w:rPr>
                <w:rFonts w:cs="Times New Roman (Body CS)"/>
              </w:rPr>
              <w:t xml:space="preserve">Infection Prevention &amp; Control </w:t>
            </w:r>
            <w:r w:rsidR="00BD45C7">
              <w:rPr>
                <w:rFonts w:cs="Times New Roman (Body CS)"/>
              </w:rPr>
              <w:t xml:space="preserve">(IPC) </w:t>
            </w:r>
            <w:proofErr w:type="gramStart"/>
            <w:r w:rsidRPr="00992D21">
              <w:rPr>
                <w:rFonts w:cs="Times New Roman (Body CS)"/>
              </w:rPr>
              <w:t>Team</w:t>
            </w:r>
            <w:r w:rsidR="00E93925">
              <w:rPr>
                <w:rFonts w:cs="Times New Roman (Body CS)"/>
              </w:rPr>
              <w:t xml:space="preserve"> </w:t>
            </w:r>
            <w:r w:rsidR="00F96A12">
              <w:rPr>
                <w:rFonts w:cs="Times New Roman (Body CS)"/>
              </w:rPr>
              <w:t>.</w:t>
            </w:r>
            <w:proofErr w:type="gramEnd"/>
          </w:p>
          <w:p w14:paraId="534F7ABA" w14:textId="26463073" w:rsidR="00E93925" w:rsidRPr="00777E05" w:rsidRDefault="00351801" w:rsidP="00FA1203">
            <w:pPr>
              <w:numPr>
                <w:ilvl w:val="0"/>
                <w:numId w:val="11"/>
              </w:numPr>
              <w:spacing w:before="0" w:after="0"/>
              <w:ind w:left="345" w:hanging="284"/>
              <w:contextualSpacing/>
              <w:rPr>
                <w:rFonts w:cs="Times New Roman (Body CS)"/>
              </w:rPr>
            </w:pPr>
            <w:r>
              <w:rPr>
                <w:rFonts w:cs="Times New Roman (Body CS)"/>
              </w:rPr>
              <w:t>Provider services</w:t>
            </w:r>
            <w:r w:rsidR="003B16D7">
              <w:rPr>
                <w:rFonts w:cs="Times New Roman (Body CS)"/>
              </w:rPr>
              <w:t xml:space="preserve"> </w:t>
            </w:r>
            <w:r w:rsidR="00E93925">
              <w:rPr>
                <w:rFonts w:cs="Times New Roman (Body CS)"/>
              </w:rPr>
              <w:t>Infection Prevention and Control Teams (all providers</w:t>
            </w:r>
            <w:r w:rsidR="00E55424">
              <w:rPr>
                <w:rFonts w:cs="Times New Roman (Body CS)"/>
              </w:rPr>
              <w:t xml:space="preserve"> within the Essex footprint</w:t>
            </w:r>
            <w:r w:rsidR="00E93925">
              <w:rPr>
                <w:rFonts w:cs="Times New Roman (Body CS)"/>
              </w:rPr>
              <w:t>)</w:t>
            </w:r>
          </w:p>
        </w:tc>
      </w:tr>
      <w:tr w:rsidR="00992D21" w:rsidRPr="00777E05" w14:paraId="7CEC2541" w14:textId="77777777" w:rsidTr="008A6696">
        <w:tc>
          <w:tcPr>
            <w:tcW w:w="4395" w:type="dxa"/>
            <w:shd w:val="clear" w:color="auto" w:fill="003087" w:themeFill="accent1"/>
          </w:tcPr>
          <w:p w14:paraId="24CA5F4C" w14:textId="77777777" w:rsidR="00992D21" w:rsidRDefault="00992D21" w:rsidP="00992D21">
            <w:pPr>
              <w:spacing w:before="0" w:after="0"/>
              <w:ind w:left="0"/>
              <w:rPr>
                <w:color w:val="FFFFFF" w:themeColor="background1"/>
              </w:rPr>
            </w:pPr>
            <w:r w:rsidRPr="00777E05">
              <w:rPr>
                <w:color w:val="FFFFFF" w:themeColor="background1"/>
              </w:rPr>
              <w:t xml:space="preserve">Impact Assessments Undertaken </w:t>
            </w:r>
          </w:p>
          <w:p w14:paraId="02B6A0D5" w14:textId="77777777" w:rsidR="00992D21" w:rsidRPr="00777E05" w:rsidRDefault="00992D21" w:rsidP="00992D21">
            <w:pPr>
              <w:spacing w:before="0" w:after="0"/>
              <w:ind w:left="0"/>
              <w:rPr>
                <w:i/>
                <w:iCs/>
                <w:color w:val="FFFFFF" w:themeColor="background1"/>
              </w:rPr>
            </w:pPr>
            <w:r w:rsidRPr="00777E05">
              <w:rPr>
                <w:i/>
                <w:iCs/>
                <w:color w:val="FFFFFF" w:themeColor="background1"/>
              </w:rPr>
              <w:t>(Delete if non-applicable)</w:t>
            </w:r>
          </w:p>
        </w:tc>
        <w:tc>
          <w:tcPr>
            <w:tcW w:w="4677" w:type="dxa"/>
          </w:tcPr>
          <w:p w14:paraId="0525243F" w14:textId="72AB784D" w:rsidR="00431AAA" w:rsidRPr="00B17C49" w:rsidRDefault="00431AAA" w:rsidP="00B17C49">
            <w:pPr>
              <w:spacing w:before="0" w:after="0"/>
              <w:ind w:left="0"/>
              <w:contextualSpacing/>
              <w:rPr>
                <w:rFonts w:cstheme="minorHAnsi"/>
              </w:rPr>
            </w:pPr>
            <w:r w:rsidRPr="00B17C49">
              <w:rPr>
                <w:rFonts w:cstheme="minorHAnsi"/>
              </w:rPr>
              <w:t>Equality Impact Assessment (</w:t>
            </w:r>
            <w:r w:rsidRPr="00B17C49">
              <w:rPr>
                <w:rFonts w:cstheme="minorHAnsi"/>
                <w:b/>
                <w:bCs/>
              </w:rPr>
              <w:t>Appendix</w:t>
            </w:r>
            <w:r w:rsidR="00B17C49" w:rsidRPr="00B17C49">
              <w:rPr>
                <w:rFonts w:cstheme="minorHAnsi"/>
                <w:b/>
                <w:bCs/>
              </w:rPr>
              <w:t> </w:t>
            </w:r>
            <w:r w:rsidRPr="00B17C49">
              <w:rPr>
                <w:rFonts w:cstheme="minorHAnsi"/>
                <w:b/>
                <w:bCs/>
              </w:rPr>
              <w:t>A</w:t>
            </w:r>
            <w:r w:rsidRPr="00B17C49">
              <w:rPr>
                <w:rFonts w:cstheme="minorHAnsi"/>
              </w:rPr>
              <w:t xml:space="preserve">) </w:t>
            </w:r>
          </w:p>
        </w:tc>
      </w:tr>
    </w:tbl>
    <w:p w14:paraId="49F0AC0B" w14:textId="77777777" w:rsidR="00FD2B5D" w:rsidRPr="00DA22B6" w:rsidRDefault="00FD2B5D" w:rsidP="00FD2B5D">
      <w:pPr>
        <w:pStyle w:val="Heading1"/>
      </w:pPr>
      <w:bookmarkStart w:id="3" w:name="_Toc88478175"/>
      <w:r w:rsidRPr="00332F7C">
        <w:t>Version History</w:t>
      </w:r>
      <w:bookmarkEnd w:id="3"/>
    </w:p>
    <w:tbl>
      <w:tblPr>
        <w:tblStyle w:val="TableGrid"/>
        <w:tblW w:w="0" w:type="auto"/>
        <w:tblLook w:val="04A0" w:firstRow="1" w:lastRow="0" w:firstColumn="1" w:lastColumn="0" w:noHBand="0" w:noVBand="1"/>
      </w:tblPr>
      <w:tblGrid>
        <w:gridCol w:w="1095"/>
        <w:gridCol w:w="1073"/>
        <w:gridCol w:w="3009"/>
        <w:gridCol w:w="3839"/>
      </w:tblGrid>
      <w:tr w:rsidR="00FD2B5D" w14:paraId="4CEEE9FB" w14:textId="77777777" w:rsidTr="14CAD29D">
        <w:trPr>
          <w:trHeight w:val="489"/>
          <w:tblHeader/>
        </w:trPr>
        <w:tc>
          <w:tcPr>
            <w:tcW w:w="1095" w:type="dxa"/>
            <w:shd w:val="clear" w:color="auto" w:fill="003087" w:themeFill="accent1"/>
            <w:vAlign w:val="center"/>
          </w:tcPr>
          <w:p w14:paraId="3104FAF0" w14:textId="77777777" w:rsidR="00FD2B5D" w:rsidRPr="00332F7C" w:rsidRDefault="00FD2B5D" w:rsidP="00546A28">
            <w:pPr>
              <w:pStyle w:val="NoSpacing"/>
              <w:rPr>
                <w:color w:val="FFFFFF" w:themeColor="background1"/>
              </w:rPr>
            </w:pPr>
            <w:r w:rsidRPr="00332F7C">
              <w:rPr>
                <w:color w:val="FFFFFF" w:themeColor="background1"/>
              </w:rPr>
              <w:t>Version</w:t>
            </w:r>
          </w:p>
        </w:tc>
        <w:tc>
          <w:tcPr>
            <w:tcW w:w="1073" w:type="dxa"/>
            <w:shd w:val="clear" w:color="auto" w:fill="003087" w:themeFill="accent1"/>
            <w:vAlign w:val="center"/>
          </w:tcPr>
          <w:p w14:paraId="271B93F8" w14:textId="77777777" w:rsidR="00FD2B5D" w:rsidRPr="00332F7C" w:rsidRDefault="00FD2B5D" w:rsidP="00546A28">
            <w:pPr>
              <w:pStyle w:val="NoSpacing"/>
              <w:rPr>
                <w:color w:val="FFFFFF" w:themeColor="background1"/>
              </w:rPr>
            </w:pPr>
            <w:r w:rsidRPr="00332F7C">
              <w:rPr>
                <w:color w:val="FFFFFF" w:themeColor="background1"/>
              </w:rPr>
              <w:t>Date</w:t>
            </w:r>
          </w:p>
        </w:tc>
        <w:tc>
          <w:tcPr>
            <w:tcW w:w="3009" w:type="dxa"/>
            <w:shd w:val="clear" w:color="auto" w:fill="003087" w:themeFill="accent1"/>
            <w:vAlign w:val="center"/>
          </w:tcPr>
          <w:p w14:paraId="68084F35" w14:textId="0CEB65B1" w:rsidR="00FD2B5D" w:rsidRPr="00332F7C" w:rsidRDefault="00FD2B5D" w:rsidP="00546A28">
            <w:pPr>
              <w:pStyle w:val="NoSpacing"/>
              <w:rPr>
                <w:color w:val="FFFFFF" w:themeColor="background1"/>
              </w:rPr>
            </w:pPr>
            <w:r w:rsidRPr="00332F7C">
              <w:rPr>
                <w:color w:val="FFFFFF" w:themeColor="background1"/>
              </w:rPr>
              <w:t>Author (Name and Title)</w:t>
            </w:r>
          </w:p>
        </w:tc>
        <w:tc>
          <w:tcPr>
            <w:tcW w:w="3839" w:type="dxa"/>
            <w:shd w:val="clear" w:color="auto" w:fill="003087" w:themeFill="accent1"/>
            <w:vAlign w:val="center"/>
          </w:tcPr>
          <w:p w14:paraId="21D39459" w14:textId="77777777" w:rsidR="00FD2B5D" w:rsidRPr="00332F7C" w:rsidRDefault="00FD2B5D" w:rsidP="00546A28">
            <w:pPr>
              <w:pStyle w:val="NoSpacing"/>
              <w:rPr>
                <w:color w:val="FFFFFF" w:themeColor="background1"/>
              </w:rPr>
            </w:pPr>
            <w:r w:rsidRPr="00332F7C">
              <w:rPr>
                <w:color w:val="FFFFFF" w:themeColor="background1"/>
              </w:rPr>
              <w:t>Summary of amendments made</w:t>
            </w:r>
          </w:p>
        </w:tc>
      </w:tr>
      <w:tr w:rsidR="00FD2B5D" w14:paraId="5743EC0C" w14:textId="77777777" w:rsidTr="14CAD29D">
        <w:trPr>
          <w:trHeight w:val="402"/>
        </w:trPr>
        <w:tc>
          <w:tcPr>
            <w:tcW w:w="1095" w:type="dxa"/>
            <w:vAlign w:val="center"/>
          </w:tcPr>
          <w:p w14:paraId="5D628B89" w14:textId="4E851DE2" w:rsidR="00FD2B5D" w:rsidRDefault="00992D21" w:rsidP="00546A28">
            <w:pPr>
              <w:pStyle w:val="NoSpacing"/>
            </w:pPr>
            <w:r>
              <w:t>0.</w:t>
            </w:r>
            <w:r w:rsidR="00AD1FB2">
              <w:t>1</w:t>
            </w:r>
          </w:p>
        </w:tc>
        <w:tc>
          <w:tcPr>
            <w:tcW w:w="1073" w:type="dxa"/>
            <w:vAlign w:val="center"/>
          </w:tcPr>
          <w:p w14:paraId="288FEB7A" w14:textId="0CD4E008" w:rsidR="00FD2B5D" w:rsidRDefault="00D3404D" w:rsidP="00546A28">
            <w:pPr>
              <w:pStyle w:val="NoSpacing"/>
            </w:pPr>
            <w:r>
              <w:t>Feb 2026</w:t>
            </w:r>
          </w:p>
        </w:tc>
        <w:tc>
          <w:tcPr>
            <w:tcW w:w="3009" w:type="dxa"/>
            <w:vAlign w:val="center"/>
          </w:tcPr>
          <w:p w14:paraId="34495F98" w14:textId="48A57D24" w:rsidR="00FD2B5D" w:rsidRDefault="00992D21" w:rsidP="00546A28">
            <w:pPr>
              <w:pStyle w:val="NoSpacing"/>
            </w:pPr>
            <w:r>
              <w:t xml:space="preserve">John Swanson, IPC Nurse Specialist </w:t>
            </w:r>
          </w:p>
        </w:tc>
        <w:tc>
          <w:tcPr>
            <w:tcW w:w="3839" w:type="dxa"/>
            <w:vAlign w:val="center"/>
          </w:tcPr>
          <w:p w14:paraId="7DE50D80" w14:textId="3B71777A" w:rsidR="00FD2B5D" w:rsidRDefault="00AD1FB2" w:rsidP="00546A28">
            <w:pPr>
              <w:pStyle w:val="NoSpacing"/>
            </w:pPr>
            <w:r>
              <w:t xml:space="preserve">First draft of Essex ICB Policy </w:t>
            </w:r>
          </w:p>
        </w:tc>
      </w:tr>
      <w:tr w:rsidR="00FD2B5D" w14:paraId="2385A697" w14:textId="77777777" w:rsidTr="14CAD29D">
        <w:trPr>
          <w:trHeight w:val="423"/>
        </w:trPr>
        <w:tc>
          <w:tcPr>
            <w:tcW w:w="1095" w:type="dxa"/>
            <w:vAlign w:val="center"/>
          </w:tcPr>
          <w:p w14:paraId="63C36EA2" w14:textId="639500B3" w:rsidR="00FD2B5D" w:rsidRDefault="00AD1FB2" w:rsidP="00546A28">
            <w:pPr>
              <w:pStyle w:val="NoSpacing"/>
            </w:pPr>
            <w:r>
              <w:t>0.2</w:t>
            </w:r>
          </w:p>
        </w:tc>
        <w:tc>
          <w:tcPr>
            <w:tcW w:w="1073" w:type="dxa"/>
            <w:vAlign w:val="center"/>
          </w:tcPr>
          <w:p w14:paraId="5B783ABB" w14:textId="241E6902" w:rsidR="00FD2B5D" w:rsidRDefault="00F212BB" w:rsidP="00546A28">
            <w:pPr>
              <w:pStyle w:val="NoSpacing"/>
            </w:pPr>
            <w:r>
              <w:t>Feb</w:t>
            </w:r>
            <w:r w:rsidR="00D3404D" w:rsidRPr="00D3404D">
              <w:t xml:space="preserve"> 2026</w:t>
            </w:r>
          </w:p>
        </w:tc>
        <w:tc>
          <w:tcPr>
            <w:tcW w:w="3009" w:type="dxa"/>
            <w:vAlign w:val="center"/>
          </w:tcPr>
          <w:p w14:paraId="2E71F7C5" w14:textId="128E10DC" w:rsidR="00FD2B5D" w:rsidRDefault="00986D33" w:rsidP="00546A28">
            <w:pPr>
              <w:pStyle w:val="NoSpacing"/>
            </w:pPr>
            <w:r>
              <w:t xml:space="preserve">Dr Giles Thorpe, Executive </w:t>
            </w:r>
            <w:r w:rsidR="005F6F3D">
              <w:t>Chief Nursing Officer</w:t>
            </w:r>
            <w:r>
              <w:t xml:space="preserve"> </w:t>
            </w:r>
          </w:p>
        </w:tc>
        <w:tc>
          <w:tcPr>
            <w:tcW w:w="3839" w:type="dxa"/>
            <w:vAlign w:val="center"/>
          </w:tcPr>
          <w:p w14:paraId="64F5C1AA" w14:textId="77777777" w:rsidR="00FD2B5D" w:rsidRPr="00D3404D" w:rsidRDefault="0065577C" w:rsidP="00546A28">
            <w:pPr>
              <w:pStyle w:val="NoSpacing"/>
            </w:pPr>
            <w:r w:rsidRPr="00D3404D">
              <w:t>Changes to job titles</w:t>
            </w:r>
          </w:p>
          <w:p w14:paraId="653B0041" w14:textId="5553A87B" w:rsidR="0065577C" w:rsidRPr="00D3404D" w:rsidRDefault="0065577C" w:rsidP="00546A28">
            <w:pPr>
              <w:pStyle w:val="NoSpacing"/>
            </w:pPr>
            <w:r w:rsidRPr="00D3404D">
              <w:t xml:space="preserve">Comments associated </w:t>
            </w:r>
            <w:proofErr w:type="gramStart"/>
            <w:r w:rsidRPr="00D3404D">
              <w:t>to</w:t>
            </w:r>
            <w:proofErr w:type="gramEnd"/>
            <w:r w:rsidRPr="00D3404D">
              <w:t xml:space="preserve"> </w:t>
            </w:r>
            <w:r w:rsidR="00C37E7C" w:rsidRPr="00D3404D">
              <w:t>Commisceo contract</w:t>
            </w:r>
          </w:p>
        </w:tc>
      </w:tr>
      <w:tr w:rsidR="00FD2B5D" w14:paraId="6122946F" w14:textId="77777777" w:rsidTr="14CAD29D">
        <w:trPr>
          <w:trHeight w:val="423"/>
        </w:trPr>
        <w:tc>
          <w:tcPr>
            <w:tcW w:w="1095" w:type="dxa"/>
            <w:vAlign w:val="center"/>
          </w:tcPr>
          <w:p w14:paraId="6C90B1C6" w14:textId="1454E70F" w:rsidR="00FD2B5D" w:rsidRDefault="0060322B" w:rsidP="00546A28">
            <w:pPr>
              <w:pStyle w:val="NoSpacing"/>
            </w:pPr>
            <w:r>
              <w:lastRenderedPageBreak/>
              <w:t>0.3</w:t>
            </w:r>
          </w:p>
        </w:tc>
        <w:tc>
          <w:tcPr>
            <w:tcW w:w="1073" w:type="dxa"/>
            <w:vAlign w:val="center"/>
          </w:tcPr>
          <w:p w14:paraId="0600D864" w14:textId="46CA77EE" w:rsidR="00FD2B5D" w:rsidRDefault="0060322B" w:rsidP="00546A28">
            <w:pPr>
              <w:pStyle w:val="NoSpacing"/>
            </w:pPr>
            <w:r>
              <w:t>09/03/26</w:t>
            </w:r>
          </w:p>
        </w:tc>
        <w:tc>
          <w:tcPr>
            <w:tcW w:w="3009" w:type="dxa"/>
            <w:vAlign w:val="center"/>
          </w:tcPr>
          <w:p w14:paraId="697A37B0" w14:textId="04202145" w:rsidR="00FD2B5D" w:rsidRDefault="0060322B" w:rsidP="00546A28">
            <w:pPr>
              <w:pStyle w:val="NoSpacing"/>
            </w:pPr>
            <w:r>
              <w:t>Sara O’Connor, Senior Manager Corporate Services</w:t>
            </w:r>
          </w:p>
        </w:tc>
        <w:tc>
          <w:tcPr>
            <w:tcW w:w="3839" w:type="dxa"/>
            <w:vAlign w:val="center"/>
          </w:tcPr>
          <w:p w14:paraId="10B74018" w14:textId="351EE12F" w:rsidR="00FD2B5D" w:rsidRDefault="0060322B" w:rsidP="00546A28">
            <w:pPr>
              <w:pStyle w:val="NoSpacing"/>
            </w:pPr>
            <w:r>
              <w:t xml:space="preserve">Minor formatting amendments. </w:t>
            </w:r>
          </w:p>
        </w:tc>
      </w:tr>
      <w:tr w:rsidR="00280001" w14:paraId="4A12C4B2" w14:textId="77777777" w:rsidTr="14CAD29D">
        <w:trPr>
          <w:trHeight w:val="423"/>
        </w:trPr>
        <w:tc>
          <w:tcPr>
            <w:tcW w:w="1095" w:type="dxa"/>
            <w:vAlign w:val="center"/>
          </w:tcPr>
          <w:p w14:paraId="15A80199" w14:textId="5CF15AD9" w:rsidR="00280001" w:rsidRDefault="00F212BB" w:rsidP="00546A28">
            <w:pPr>
              <w:pStyle w:val="NoSpacing"/>
            </w:pPr>
            <w:r>
              <w:t>1.0</w:t>
            </w:r>
          </w:p>
        </w:tc>
        <w:tc>
          <w:tcPr>
            <w:tcW w:w="1073" w:type="dxa"/>
            <w:vAlign w:val="center"/>
          </w:tcPr>
          <w:p w14:paraId="695213C9" w14:textId="426D5ED9" w:rsidR="00280001" w:rsidRDefault="00F212BB" w:rsidP="00546A28">
            <w:pPr>
              <w:pStyle w:val="NoSpacing"/>
            </w:pPr>
            <w:r>
              <w:t>17/03/26</w:t>
            </w:r>
          </w:p>
        </w:tc>
        <w:tc>
          <w:tcPr>
            <w:tcW w:w="3009" w:type="dxa"/>
            <w:vAlign w:val="center"/>
          </w:tcPr>
          <w:p w14:paraId="0CCDF19F" w14:textId="6C777349" w:rsidR="00280001" w:rsidRDefault="00F212BB" w:rsidP="00546A28">
            <w:pPr>
              <w:pStyle w:val="NoSpacing"/>
            </w:pPr>
            <w:r>
              <w:t xml:space="preserve">Helen </w:t>
            </w:r>
            <w:proofErr w:type="spellStart"/>
            <w:r>
              <w:t>Chasney,</w:t>
            </w:r>
            <w:proofErr w:type="spellEnd"/>
            <w:r>
              <w:t xml:space="preserve"> Governance Support Officer</w:t>
            </w:r>
          </w:p>
        </w:tc>
        <w:tc>
          <w:tcPr>
            <w:tcW w:w="3839" w:type="dxa"/>
            <w:vAlign w:val="center"/>
          </w:tcPr>
          <w:p w14:paraId="53BB0DF1" w14:textId="4D4E4D0B" w:rsidR="00280001" w:rsidRDefault="00F212BB" w:rsidP="00546A28">
            <w:pPr>
              <w:pStyle w:val="NoSpacing"/>
            </w:pPr>
            <w:r>
              <w:t>Final – Approved version</w:t>
            </w:r>
          </w:p>
        </w:tc>
      </w:tr>
    </w:tbl>
    <w:p w14:paraId="3F161D7A" w14:textId="77777777" w:rsidR="00F913CD" w:rsidRDefault="00F913CD" w:rsidP="00201DAA">
      <w:pPr>
        <w:ind w:left="0"/>
        <w:rPr>
          <w:color w:val="002365" w:themeColor="accent1" w:themeShade="BF"/>
          <w:sz w:val="32"/>
          <w:szCs w:val="32"/>
        </w:rPr>
      </w:pPr>
      <w:r>
        <w:br w:type="page"/>
      </w:r>
    </w:p>
    <w:p w14:paraId="4E75AD1B" w14:textId="77777777" w:rsidR="00FD2B5D" w:rsidRPr="00DA22B6" w:rsidRDefault="000F560D" w:rsidP="00FD2B5D">
      <w:pPr>
        <w:pStyle w:val="Heading1"/>
      </w:pPr>
      <w:r>
        <w:lastRenderedPageBreak/>
        <w:t>Contents</w:t>
      </w:r>
    </w:p>
    <w:p w14:paraId="28848D60" w14:textId="3B224689" w:rsidR="00383485" w:rsidRDefault="000665B0" w:rsidP="00383485">
      <w:pPr>
        <w:pStyle w:val="TOC1"/>
        <w:rPr>
          <w:rFonts w:eastAsiaTheme="minorEastAsia"/>
          <w:noProof/>
          <w:color w:val="auto"/>
          <w:kern w:val="2"/>
          <w:lang w:eastAsia="en-GB"/>
          <w14:ligatures w14:val="standardContextual"/>
        </w:rPr>
      </w:pPr>
      <w:r>
        <w:rPr>
          <w:rFonts w:ascii="AppleSystemUIFont" w:hAnsi="AppleSystemUIFont" w:cs="AppleSystemUIFont"/>
          <w:sz w:val="26"/>
          <w:szCs w:val="26"/>
        </w:rPr>
        <w:fldChar w:fldCharType="begin"/>
      </w:r>
      <w:r>
        <w:rPr>
          <w:rFonts w:ascii="AppleSystemUIFont" w:hAnsi="AppleSystemUIFont" w:cs="AppleSystemUIFont"/>
          <w:sz w:val="26"/>
          <w:szCs w:val="26"/>
        </w:rPr>
        <w:instrText xml:space="preserve"> TOC \h \z \t "Heading 2,1,Heading 3,2" </w:instrText>
      </w:r>
      <w:r>
        <w:rPr>
          <w:rFonts w:ascii="AppleSystemUIFont" w:hAnsi="AppleSystemUIFont" w:cs="AppleSystemUIFont"/>
          <w:sz w:val="26"/>
          <w:szCs w:val="26"/>
        </w:rPr>
        <w:fldChar w:fldCharType="separate"/>
      </w:r>
      <w:hyperlink w:anchor="_Toc223944120" w:history="1">
        <w:r w:rsidR="00383485" w:rsidRPr="00392C0F">
          <w:rPr>
            <w:rStyle w:val="Hyperlink"/>
            <w:noProof/>
          </w:rPr>
          <w:t>1.</w:t>
        </w:r>
        <w:r w:rsidR="00383485">
          <w:rPr>
            <w:rFonts w:eastAsiaTheme="minorEastAsia"/>
            <w:noProof/>
            <w:color w:val="auto"/>
            <w:kern w:val="2"/>
            <w:lang w:eastAsia="en-GB"/>
            <w14:ligatures w14:val="standardContextual"/>
          </w:rPr>
          <w:tab/>
        </w:r>
        <w:r w:rsidR="00383485" w:rsidRPr="00392C0F">
          <w:rPr>
            <w:rStyle w:val="Hyperlink"/>
            <w:noProof/>
          </w:rPr>
          <w:t>Introduction</w:t>
        </w:r>
        <w:r w:rsidR="00383485">
          <w:rPr>
            <w:noProof/>
            <w:webHidden/>
          </w:rPr>
          <w:tab/>
        </w:r>
        <w:r w:rsidR="00383485">
          <w:rPr>
            <w:noProof/>
            <w:webHidden/>
          </w:rPr>
          <w:fldChar w:fldCharType="begin"/>
        </w:r>
        <w:r w:rsidR="00383485">
          <w:rPr>
            <w:noProof/>
            <w:webHidden/>
          </w:rPr>
          <w:instrText xml:space="preserve"> PAGEREF _Toc223944120 \h </w:instrText>
        </w:r>
        <w:r w:rsidR="00383485">
          <w:rPr>
            <w:noProof/>
            <w:webHidden/>
          </w:rPr>
        </w:r>
        <w:r w:rsidR="00383485">
          <w:rPr>
            <w:noProof/>
            <w:webHidden/>
          </w:rPr>
          <w:fldChar w:fldCharType="separate"/>
        </w:r>
        <w:r w:rsidR="004C21FC">
          <w:rPr>
            <w:noProof/>
            <w:webHidden/>
          </w:rPr>
          <w:t>4</w:t>
        </w:r>
        <w:r w:rsidR="00383485">
          <w:rPr>
            <w:noProof/>
            <w:webHidden/>
          </w:rPr>
          <w:fldChar w:fldCharType="end"/>
        </w:r>
      </w:hyperlink>
    </w:p>
    <w:p w14:paraId="0030751E" w14:textId="0ED37289" w:rsidR="00383485" w:rsidRDefault="00383485" w:rsidP="00383485">
      <w:pPr>
        <w:pStyle w:val="TOC1"/>
        <w:rPr>
          <w:rFonts w:eastAsiaTheme="minorEastAsia"/>
          <w:noProof/>
          <w:color w:val="auto"/>
          <w:kern w:val="2"/>
          <w:lang w:eastAsia="en-GB"/>
          <w14:ligatures w14:val="standardContextual"/>
        </w:rPr>
      </w:pPr>
      <w:hyperlink w:anchor="_Toc223944121" w:history="1">
        <w:r w:rsidRPr="00392C0F">
          <w:rPr>
            <w:rStyle w:val="Hyperlink"/>
            <w:noProof/>
          </w:rPr>
          <w:t>2.</w:t>
        </w:r>
        <w:r>
          <w:rPr>
            <w:rFonts w:eastAsiaTheme="minorEastAsia"/>
            <w:noProof/>
            <w:color w:val="auto"/>
            <w:kern w:val="2"/>
            <w:lang w:eastAsia="en-GB"/>
            <w14:ligatures w14:val="standardContextual"/>
          </w:rPr>
          <w:tab/>
        </w:r>
        <w:r w:rsidRPr="00392C0F">
          <w:rPr>
            <w:rStyle w:val="Hyperlink"/>
            <w:noProof/>
          </w:rPr>
          <w:t>Purpose / Policy Statement</w:t>
        </w:r>
        <w:r>
          <w:rPr>
            <w:noProof/>
            <w:webHidden/>
          </w:rPr>
          <w:tab/>
        </w:r>
        <w:r>
          <w:rPr>
            <w:noProof/>
            <w:webHidden/>
          </w:rPr>
          <w:fldChar w:fldCharType="begin"/>
        </w:r>
        <w:r>
          <w:rPr>
            <w:noProof/>
            <w:webHidden/>
          </w:rPr>
          <w:instrText xml:space="preserve"> PAGEREF _Toc223944121 \h </w:instrText>
        </w:r>
        <w:r>
          <w:rPr>
            <w:noProof/>
            <w:webHidden/>
          </w:rPr>
        </w:r>
        <w:r>
          <w:rPr>
            <w:noProof/>
            <w:webHidden/>
          </w:rPr>
          <w:fldChar w:fldCharType="separate"/>
        </w:r>
        <w:r w:rsidR="004C21FC">
          <w:rPr>
            <w:noProof/>
            <w:webHidden/>
          </w:rPr>
          <w:t>4</w:t>
        </w:r>
        <w:r>
          <w:rPr>
            <w:noProof/>
            <w:webHidden/>
          </w:rPr>
          <w:fldChar w:fldCharType="end"/>
        </w:r>
      </w:hyperlink>
    </w:p>
    <w:p w14:paraId="5E09C02F" w14:textId="2F6F57F8" w:rsidR="00383485" w:rsidRDefault="00383485" w:rsidP="00383485">
      <w:pPr>
        <w:pStyle w:val="TOC1"/>
        <w:rPr>
          <w:rFonts w:eastAsiaTheme="minorEastAsia"/>
          <w:noProof/>
          <w:color w:val="auto"/>
          <w:kern w:val="2"/>
          <w:lang w:eastAsia="en-GB"/>
          <w14:ligatures w14:val="standardContextual"/>
        </w:rPr>
      </w:pPr>
      <w:hyperlink w:anchor="_Toc223944122" w:history="1">
        <w:r w:rsidRPr="00392C0F">
          <w:rPr>
            <w:rStyle w:val="Hyperlink"/>
            <w:noProof/>
          </w:rPr>
          <w:t>3.</w:t>
        </w:r>
        <w:r>
          <w:rPr>
            <w:rFonts w:eastAsiaTheme="minorEastAsia"/>
            <w:noProof/>
            <w:color w:val="auto"/>
            <w:kern w:val="2"/>
            <w:lang w:eastAsia="en-GB"/>
            <w14:ligatures w14:val="standardContextual"/>
          </w:rPr>
          <w:tab/>
        </w:r>
        <w:r w:rsidRPr="00392C0F">
          <w:rPr>
            <w:rStyle w:val="Hyperlink"/>
            <w:noProof/>
          </w:rPr>
          <w:t>Scope</w:t>
        </w:r>
        <w:r>
          <w:rPr>
            <w:noProof/>
            <w:webHidden/>
          </w:rPr>
          <w:tab/>
        </w:r>
        <w:r>
          <w:rPr>
            <w:noProof/>
            <w:webHidden/>
          </w:rPr>
          <w:fldChar w:fldCharType="begin"/>
        </w:r>
        <w:r>
          <w:rPr>
            <w:noProof/>
            <w:webHidden/>
          </w:rPr>
          <w:instrText xml:space="preserve"> PAGEREF _Toc223944122 \h </w:instrText>
        </w:r>
        <w:r>
          <w:rPr>
            <w:noProof/>
            <w:webHidden/>
          </w:rPr>
        </w:r>
        <w:r>
          <w:rPr>
            <w:noProof/>
            <w:webHidden/>
          </w:rPr>
          <w:fldChar w:fldCharType="separate"/>
        </w:r>
        <w:r w:rsidR="004C21FC">
          <w:rPr>
            <w:noProof/>
            <w:webHidden/>
          </w:rPr>
          <w:t>5</w:t>
        </w:r>
        <w:r>
          <w:rPr>
            <w:noProof/>
            <w:webHidden/>
          </w:rPr>
          <w:fldChar w:fldCharType="end"/>
        </w:r>
      </w:hyperlink>
    </w:p>
    <w:p w14:paraId="371EC56F" w14:textId="11ACF2BB" w:rsidR="00383485" w:rsidRDefault="00383485" w:rsidP="00383485">
      <w:pPr>
        <w:pStyle w:val="TOC1"/>
        <w:rPr>
          <w:rFonts w:eastAsiaTheme="minorEastAsia"/>
          <w:noProof/>
          <w:color w:val="auto"/>
          <w:kern w:val="2"/>
          <w:lang w:eastAsia="en-GB"/>
          <w14:ligatures w14:val="standardContextual"/>
        </w:rPr>
      </w:pPr>
      <w:hyperlink w:anchor="_Toc223944123" w:history="1">
        <w:r w:rsidRPr="00392C0F">
          <w:rPr>
            <w:rStyle w:val="Hyperlink"/>
            <w:noProof/>
          </w:rPr>
          <w:t>4.</w:t>
        </w:r>
        <w:r>
          <w:rPr>
            <w:rFonts w:eastAsiaTheme="minorEastAsia"/>
            <w:noProof/>
            <w:color w:val="auto"/>
            <w:kern w:val="2"/>
            <w:lang w:eastAsia="en-GB"/>
            <w14:ligatures w14:val="standardContextual"/>
          </w:rPr>
          <w:tab/>
        </w:r>
        <w:r w:rsidRPr="00392C0F">
          <w:rPr>
            <w:rStyle w:val="Hyperlink"/>
            <w:noProof/>
          </w:rPr>
          <w:t>Definitions</w:t>
        </w:r>
        <w:r>
          <w:rPr>
            <w:noProof/>
            <w:webHidden/>
          </w:rPr>
          <w:tab/>
        </w:r>
        <w:r>
          <w:rPr>
            <w:noProof/>
            <w:webHidden/>
          </w:rPr>
          <w:fldChar w:fldCharType="begin"/>
        </w:r>
        <w:r>
          <w:rPr>
            <w:noProof/>
            <w:webHidden/>
          </w:rPr>
          <w:instrText xml:space="preserve"> PAGEREF _Toc223944123 \h </w:instrText>
        </w:r>
        <w:r>
          <w:rPr>
            <w:noProof/>
            <w:webHidden/>
          </w:rPr>
        </w:r>
        <w:r>
          <w:rPr>
            <w:noProof/>
            <w:webHidden/>
          </w:rPr>
          <w:fldChar w:fldCharType="separate"/>
        </w:r>
        <w:r w:rsidR="004C21FC">
          <w:rPr>
            <w:noProof/>
            <w:webHidden/>
          </w:rPr>
          <w:t>5</w:t>
        </w:r>
        <w:r>
          <w:rPr>
            <w:noProof/>
            <w:webHidden/>
          </w:rPr>
          <w:fldChar w:fldCharType="end"/>
        </w:r>
      </w:hyperlink>
    </w:p>
    <w:p w14:paraId="32890CF1" w14:textId="3B87D452" w:rsidR="00383485" w:rsidRDefault="00383485" w:rsidP="00383485">
      <w:pPr>
        <w:pStyle w:val="TOC1"/>
        <w:rPr>
          <w:rFonts w:eastAsiaTheme="minorEastAsia"/>
          <w:noProof/>
          <w:color w:val="auto"/>
          <w:kern w:val="2"/>
          <w:lang w:eastAsia="en-GB"/>
          <w14:ligatures w14:val="standardContextual"/>
        </w:rPr>
      </w:pPr>
      <w:hyperlink w:anchor="_Toc223944124" w:history="1">
        <w:r w:rsidRPr="00392C0F">
          <w:rPr>
            <w:rStyle w:val="Hyperlink"/>
            <w:noProof/>
          </w:rPr>
          <w:t>5.</w:t>
        </w:r>
        <w:r>
          <w:rPr>
            <w:rFonts w:eastAsiaTheme="minorEastAsia"/>
            <w:noProof/>
            <w:color w:val="auto"/>
            <w:kern w:val="2"/>
            <w:lang w:eastAsia="en-GB"/>
            <w14:ligatures w14:val="standardContextual"/>
          </w:rPr>
          <w:tab/>
        </w:r>
        <w:r w:rsidRPr="00392C0F">
          <w:rPr>
            <w:rStyle w:val="Hyperlink"/>
            <w:noProof/>
          </w:rPr>
          <w:t>Roles and Responsibilities</w:t>
        </w:r>
        <w:r>
          <w:rPr>
            <w:noProof/>
            <w:webHidden/>
          </w:rPr>
          <w:tab/>
        </w:r>
        <w:r>
          <w:rPr>
            <w:noProof/>
            <w:webHidden/>
          </w:rPr>
          <w:fldChar w:fldCharType="begin"/>
        </w:r>
        <w:r>
          <w:rPr>
            <w:noProof/>
            <w:webHidden/>
          </w:rPr>
          <w:instrText xml:space="preserve"> PAGEREF _Toc223944124 \h </w:instrText>
        </w:r>
        <w:r>
          <w:rPr>
            <w:noProof/>
            <w:webHidden/>
          </w:rPr>
        </w:r>
        <w:r>
          <w:rPr>
            <w:noProof/>
            <w:webHidden/>
          </w:rPr>
          <w:fldChar w:fldCharType="separate"/>
        </w:r>
        <w:r w:rsidR="004C21FC">
          <w:rPr>
            <w:noProof/>
            <w:webHidden/>
          </w:rPr>
          <w:t>5</w:t>
        </w:r>
        <w:r>
          <w:rPr>
            <w:noProof/>
            <w:webHidden/>
          </w:rPr>
          <w:fldChar w:fldCharType="end"/>
        </w:r>
      </w:hyperlink>
    </w:p>
    <w:p w14:paraId="4EC23651" w14:textId="682D15DF" w:rsidR="00383485" w:rsidRDefault="00383485" w:rsidP="00383485">
      <w:pPr>
        <w:pStyle w:val="TOC2"/>
        <w:rPr>
          <w:rFonts w:eastAsiaTheme="minorEastAsia"/>
          <w:noProof/>
          <w:color w:val="auto"/>
          <w:kern w:val="2"/>
          <w:lang w:eastAsia="en-GB"/>
          <w14:ligatures w14:val="standardContextual"/>
        </w:rPr>
      </w:pPr>
      <w:hyperlink w:anchor="_Toc223944125" w:history="1">
        <w:r w:rsidRPr="00392C0F">
          <w:rPr>
            <w:rStyle w:val="Hyperlink"/>
            <w:noProof/>
          </w:rPr>
          <w:t>5.1.</w:t>
        </w:r>
        <w:r>
          <w:rPr>
            <w:rFonts w:eastAsiaTheme="minorEastAsia"/>
            <w:noProof/>
            <w:color w:val="auto"/>
            <w:kern w:val="2"/>
            <w:lang w:eastAsia="en-GB"/>
            <w14:ligatures w14:val="standardContextual"/>
          </w:rPr>
          <w:tab/>
        </w:r>
        <w:r w:rsidRPr="00392C0F">
          <w:rPr>
            <w:rStyle w:val="Hyperlink"/>
            <w:noProof/>
          </w:rPr>
          <w:t>Integrated Care Board</w:t>
        </w:r>
        <w:r>
          <w:rPr>
            <w:noProof/>
            <w:webHidden/>
          </w:rPr>
          <w:tab/>
        </w:r>
        <w:r>
          <w:rPr>
            <w:noProof/>
            <w:webHidden/>
          </w:rPr>
          <w:fldChar w:fldCharType="begin"/>
        </w:r>
        <w:r>
          <w:rPr>
            <w:noProof/>
            <w:webHidden/>
          </w:rPr>
          <w:instrText xml:space="preserve"> PAGEREF _Toc223944125 \h </w:instrText>
        </w:r>
        <w:r>
          <w:rPr>
            <w:noProof/>
            <w:webHidden/>
          </w:rPr>
        </w:r>
        <w:r>
          <w:rPr>
            <w:noProof/>
            <w:webHidden/>
          </w:rPr>
          <w:fldChar w:fldCharType="separate"/>
        </w:r>
        <w:r w:rsidR="004C21FC">
          <w:rPr>
            <w:noProof/>
            <w:webHidden/>
          </w:rPr>
          <w:t>5</w:t>
        </w:r>
        <w:r>
          <w:rPr>
            <w:noProof/>
            <w:webHidden/>
          </w:rPr>
          <w:fldChar w:fldCharType="end"/>
        </w:r>
      </w:hyperlink>
    </w:p>
    <w:p w14:paraId="0BAAA72F" w14:textId="71CAEA25" w:rsidR="00383485" w:rsidRDefault="00383485" w:rsidP="00383485">
      <w:pPr>
        <w:pStyle w:val="TOC2"/>
        <w:rPr>
          <w:rFonts w:eastAsiaTheme="minorEastAsia"/>
          <w:noProof/>
          <w:color w:val="auto"/>
          <w:kern w:val="2"/>
          <w:lang w:eastAsia="en-GB"/>
          <w14:ligatures w14:val="standardContextual"/>
        </w:rPr>
      </w:pPr>
      <w:hyperlink w:anchor="_Toc223944126" w:history="1">
        <w:r w:rsidRPr="00392C0F">
          <w:rPr>
            <w:rStyle w:val="Hyperlink"/>
            <w:noProof/>
          </w:rPr>
          <w:t>5.2.</w:t>
        </w:r>
        <w:r>
          <w:rPr>
            <w:rFonts w:eastAsiaTheme="minorEastAsia"/>
            <w:noProof/>
            <w:color w:val="auto"/>
            <w:kern w:val="2"/>
            <w:lang w:eastAsia="en-GB"/>
            <w14:ligatures w14:val="standardContextual"/>
          </w:rPr>
          <w:tab/>
        </w:r>
        <w:r w:rsidRPr="00392C0F">
          <w:rPr>
            <w:rStyle w:val="Hyperlink"/>
            <w:noProof/>
          </w:rPr>
          <w:t>Commissioning, Quality and Resources Committee</w:t>
        </w:r>
        <w:r>
          <w:rPr>
            <w:noProof/>
            <w:webHidden/>
          </w:rPr>
          <w:tab/>
        </w:r>
        <w:r>
          <w:rPr>
            <w:noProof/>
            <w:webHidden/>
          </w:rPr>
          <w:fldChar w:fldCharType="begin"/>
        </w:r>
        <w:r>
          <w:rPr>
            <w:noProof/>
            <w:webHidden/>
          </w:rPr>
          <w:instrText xml:space="preserve"> PAGEREF _Toc223944126 \h </w:instrText>
        </w:r>
        <w:r>
          <w:rPr>
            <w:noProof/>
            <w:webHidden/>
          </w:rPr>
        </w:r>
        <w:r>
          <w:rPr>
            <w:noProof/>
            <w:webHidden/>
          </w:rPr>
          <w:fldChar w:fldCharType="separate"/>
        </w:r>
        <w:r w:rsidR="004C21FC">
          <w:rPr>
            <w:noProof/>
            <w:webHidden/>
          </w:rPr>
          <w:t>5</w:t>
        </w:r>
        <w:r>
          <w:rPr>
            <w:noProof/>
            <w:webHidden/>
          </w:rPr>
          <w:fldChar w:fldCharType="end"/>
        </w:r>
      </w:hyperlink>
    </w:p>
    <w:p w14:paraId="2CDC5CD0" w14:textId="660B396B" w:rsidR="00383485" w:rsidRDefault="00383485" w:rsidP="00383485">
      <w:pPr>
        <w:pStyle w:val="TOC2"/>
        <w:rPr>
          <w:rFonts w:eastAsiaTheme="minorEastAsia"/>
          <w:noProof/>
          <w:color w:val="auto"/>
          <w:kern w:val="2"/>
          <w:lang w:eastAsia="en-GB"/>
          <w14:ligatures w14:val="standardContextual"/>
        </w:rPr>
      </w:pPr>
      <w:hyperlink w:anchor="_Toc223944127" w:history="1">
        <w:r w:rsidRPr="00392C0F">
          <w:rPr>
            <w:rStyle w:val="Hyperlink"/>
            <w:noProof/>
          </w:rPr>
          <w:t>5.3.</w:t>
        </w:r>
        <w:r>
          <w:rPr>
            <w:rFonts w:eastAsiaTheme="minorEastAsia"/>
            <w:noProof/>
            <w:color w:val="auto"/>
            <w:kern w:val="2"/>
            <w:lang w:eastAsia="en-GB"/>
            <w14:ligatures w14:val="standardContextual"/>
          </w:rPr>
          <w:tab/>
        </w:r>
        <w:r w:rsidRPr="00392C0F">
          <w:rPr>
            <w:rStyle w:val="Hyperlink"/>
            <w:noProof/>
          </w:rPr>
          <w:t>Chief Executive</w:t>
        </w:r>
        <w:r>
          <w:rPr>
            <w:noProof/>
            <w:webHidden/>
          </w:rPr>
          <w:tab/>
        </w:r>
        <w:r>
          <w:rPr>
            <w:noProof/>
            <w:webHidden/>
          </w:rPr>
          <w:fldChar w:fldCharType="begin"/>
        </w:r>
        <w:r>
          <w:rPr>
            <w:noProof/>
            <w:webHidden/>
          </w:rPr>
          <w:instrText xml:space="preserve"> PAGEREF _Toc223944127 \h </w:instrText>
        </w:r>
        <w:r>
          <w:rPr>
            <w:noProof/>
            <w:webHidden/>
          </w:rPr>
        </w:r>
        <w:r>
          <w:rPr>
            <w:noProof/>
            <w:webHidden/>
          </w:rPr>
          <w:fldChar w:fldCharType="separate"/>
        </w:r>
        <w:r w:rsidR="004C21FC">
          <w:rPr>
            <w:noProof/>
            <w:webHidden/>
          </w:rPr>
          <w:t>6</w:t>
        </w:r>
        <w:r>
          <w:rPr>
            <w:noProof/>
            <w:webHidden/>
          </w:rPr>
          <w:fldChar w:fldCharType="end"/>
        </w:r>
      </w:hyperlink>
    </w:p>
    <w:p w14:paraId="1CE16DE2" w14:textId="4A83222C" w:rsidR="00383485" w:rsidRDefault="00383485" w:rsidP="00383485">
      <w:pPr>
        <w:pStyle w:val="TOC2"/>
        <w:rPr>
          <w:rFonts w:eastAsiaTheme="minorEastAsia"/>
          <w:noProof/>
          <w:color w:val="auto"/>
          <w:kern w:val="2"/>
          <w:lang w:eastAsia="en-GB"/>
          <w14:ligatures w14:val="standardContextual"/>
        </w:rPr>
      </w:pPr>
      <w:hyperlink w:anchor="_Toc223944128" w:history="1">
        <w:r w:rsidRPr="00392C0F">
          <w:rPr>
            <w:rStyle w:val="Hyperlink"/>
            <w:noProof/>
          </w:rPr>
          <w:t>5.4.</w:t>
        </w:r>
        <w:r>
          <w:rPr>
            <w:rFonts w:eastAsiaTheme="minorEastAsia"/>
            <w:noProof/>
            <w:color w:val="auto"/>
            <w:kern w:val="2"/>
            <w:lang w:eastAsia="en-GB"/>
            <w14:ligatures w14:val="standardContextual"/>
          </w:rPr>
          <w:tab/>
        </w:r>
        <w:r w:rsidRPr="00392C0F">
          <w:rPr>
            <w:rStyle w:val="Hyperlink"/>
            <w:noProof/>
          </w:rPr>
          <w:t>Executive Chief Nursing Officer</w:t>
        </w:r>
        <w:r>
          <w:rPr>
            <w:noProof/>
            <w:webHidden/>
          </w:rPr>
          <w:tab/>
        </w:r>
        <w:r>
          <w:rPr>
            <w:noProof/>
            <w:webHidden/>
          </w:rPr>
          <w:fldChar w:fldCharType="begin"/>
        </w:r>
        <w:r>
          <w:rPr>
            <w:noProof/>
            <w:webHidden/>
          </w:rPr>
          <w:instrText xml:space="preserve"> PAGEREF _Toc223944128 \h </w:instrText>
        </w:r>
        <w:r>
          <w:rPr>
            <w:noProof/>
            <w:webHidden/>
          </w:rPr>
        </w:r>
        <w:r>
          <w:rPr>
            <w:noProof/>
            <w:webHidden/>
          </w:rPr>
          <w:fldChar w:fldCharType="separate"/>
        </w:r>
        <w:r w:rsidR="004C21FC">
          <w:rPr>
            <w:noProof/>
            <w:webHidden/>
          </w:rPr>
          <w:t>6</w:t>
        </w:r>
        <w:r>
          <w:rPr>
            <w:noProof/>
            <w:webHidden/>
          </w:rPr>
          <w:fldChar w:fldCharType="end"/>
        </w:r>
      </w:hyperlink>
    </w:p>
    <w:p w14:paraId="0F41342C" w14:textId="218E7677" w:rsidR="00383485" w:rsidRDefault="00383485" w:rsidP="00383485">
      <w:pPr>
        <w:pStyle w:val="TOC2"/>
        <w:rPr>
          <w:rFonts w:eastAsiaTheme="minorEastAsia"/>
          <w:noProof/>
          <w:color w:val="auto"/>
          <w:kern w:val="2"/>
          <w:lang w:eastAsia="en-GB"/>
          <w14:ligatures w14:val="standardContextual"/>
        </w:rPr>
      </w:pPr>
      <w:hyperlink w:anchor="_Toc223944129" w:history="1">
        <w:r w:rsidRPr="00392C0F">
          <w:rPr>
            <w:rStyle w:val="Hyperlink"/>
            <w:noProof/>
          </w:rPr>
          <w:t>5.5.</w:t>
        </w:r>
        <w:r>
          <w:rPr>
            <w:rFonts w:eastAsiaTheme="minorEastAsia"/>
            <w:noProof/>
            <w:color w:val="auto"/>
            <w:kern w:val="2"/>
            <w:lang w:eastAsia="en-GB"/>
            <w14:ligatures w14:val="standardContextual"/>
          </w:rPr>
          <w:tab/>
        </w:r>
        <w:r w:rsidRPr="00392C0F">
          <w:rPr>
            <w:rStyle w:val="Hyperlink"/>
            <w:noProof/>
          </w:rPr>
          <w:t>Policy Author</w:t>
        </w:r>
        <w:r>
          <w:rPr>
            <w:noProof/>
            <w:webHidden/>
          </w:rPr>
          <w:tab/>
        </w:r>
        <w:r>
          <w:rPr>
            <w:noProof/>
            <w:webHidden/>
          </w:rPr>
          <w:fldChar w:fldCharType="begin"/>
        </w:r>
        <w:r>
          <w:rPr>
            <w:noProof/>
            <w:webHidden/>
          </w:rPr>
          <w:instrText xml:space="preserve"> PAGEREF _Toc223944129 \h </w:instrText>
        </w:r>
        <w:r>
          <w:rPr>
            <w:noProof/>
            <w:webHidden/>
          </w:rPr>
        </w:r>
        <w:r>
          <w:rPr>
            <w:noProof/>
            <w:webHidden/>
          </w:rPr>
          <w:fldChar w:fldCharType="separate"/>
        </w:r>
        <w:r w:rsidR="004C21FC">
          <w:rPr>
            <w:noProof/>
            <w:webHidden/>
          </w:rPr>
          <w:t>6</w:t>
        </w:r>
        <w:r>
          <w:rPr>
            <w:noProof/>
            <w:webHidden/>
          </w:rPr>
          <w:fldChar w:fldCharType="end"/>
        </w:r>
      </w:hyperlink>
    </w:p>
    <w:p w14:paraId="537B30E2" w14:textId="12572763" w:rsidR="00383485" w:rsidRDefault="00383485" w:rsidP="00383485">
      <w:pPr>
        <w:pStyle w:val="TOC2"/>
        <w:rPr>
          <w:rFonts w:eastAsiaTheme="minorEastAsia"/>
          <w:noProof/>
          <w:color w:val="auto"/>
          <w:kern w:val="2"/>
          <w:lang w:eastAsia="en-GB"/>
          <w14:ligatures w14:val="standardContextual"/>
        </w:rPr>
      </w:pPr>
      <w:hyperlink w:anchor="_Toc223944130" w:history="1">
        <w:r w:rsidRPr="00392C0F">
          <w:rPr>
            <w:rStyle w:val="Hyperlink"/>
            <w:noProof/>
          </w:rPr>
          <w:t>5.6.</w:t>
        </w:r>
        <w:r>
          <w:rPr>
            <w:rFonts w:eastAsiaTheme="minorEastAsia"/>
            <w:noProof/>
            <w:color w:val="auto"/>
            <w:kern w:val="2"/>
            <w:lang w:eastAsia="en-GB"/>
            <w14:ligatures w14:val="standardContextual"/>
          </w:rPr>
          <w:tab/>
        </w:r>
        <w:r w:rsidRPr="00392C0F">
          <w:rPr>
            <w:rStyle w:val="Hyperlink"/>
            <w:noProof/>
          </w:rPr>
          <w:t>ICB On call staff/Line Managers</w:t>
        </w:r>
        <w:r>
          <w:rPr>
            <w:noProof/>
            <w:webHidden/>
          </w:rPr>
          <w:tab/>
        </w:r>
        <w:r>
          <w:rPr>
            <w:noProof/>
            <w:webHidden/>
          </w:rPr>
          <w:fldChar w:fldCharType="begin"/>
        </w:r>
        <w:r>
          <w:rPr>
            <w:noProof/>
            <w:webHidden/>
          </w:rPr>
          <w:instrText xml:space="preserve"> PAGEREF _Toc223944130 \h </w:instrText>
        </w:r>
        <w:r>
          <w:rPr>
            <w:noProof/>
            <w:webHidden/>
          </w:rPr>
        </w:r>
        <w:r>
          <w:rPr>
            <w:noProof/>
            <w:webHidden/>
          </w:rPr>
          <w:fldChar w:fldCharType="separate"/>
        </w:r>
        <w:r w:rsidR="004C21FC">
          <w:rPr>
            <w:noProof/>
            <w:webHidden/>
          </w:rPr>
          <w:t>6</w:t>
        </w:r>
        <w:r>
          <w:rPr>
            <w:noProof/>
            <w:webHidden/>
          </w:rPr>
          <w:fldChar w:fldCharType="end"/>
        </w:r>
      </w:hyperlink>
    </w:p>
    <w:p w14:paraId="380F3115" w14:textId="682B89D8" w:rsidR="00383485" w:rsidRDefault="00383485" w:rsidP="00383485">
      <w:pPr>
        <w:pStyle w:val="TOC2"/>
        <w:rPr>
          <w:rFonts w:eastAsiaTheme="minorEastAsia"/>
          <w:noProof/>
          <w:color w:val="auto"/>
          <w:kern w:val="2"/>
          <w:lang w:eastAsia="en-GB"/>
          <w14:ligatures w14:val="standardContextual"/>
        </w:rPr>
      </w:pPr>
      <w:hyperlink w:anchor="_Toc223944131" w:history="1">
        <w:r w:rsidRPr="00392C0F">
          <w:rPr>
            <w:rStyle w:val="Hyperlink"/>
            <w:noProof/>
          </w:rPr>
          <w:t>5.7.</w:t>
        </w:r>
        <w:r>
          <w:rPr>
            <w:rFonts w:eastAsiaTheme="minorEastAsia"/>
            <w:noProof/>
            <w:color w:val="auto"/>
            <w:kern w:val="2"/>
            <w:lang w:eastAsia="en-GB"/>
            <w14:ligatures w14:val="standardContextual"/>
          </w:rPr>
          <w:tab/>
        </w:r>
        <w:r w:rsidRPr="00392C0F">
          <w:rPr>
            <w:rStyle w:val="Hyperlink"/>
            <w:noProof/>
          </w:rPr>
          <w:t>All Staff</w:t>
        </w:r>
        <w:r>
          <w:rPr>
            <w:noProof/>
            <w:webHidden/>
          </w:rPr>
          <w:tab/>
        </w:r>
        <w:r>
          <w:rPr>
            <w:noProof/>
            <w:webHidden/>
          </w:rPr>
          <w:fldChar w:fldCharType="begin"/>
        </w:r>
        <w:r>
          <w:rPr>
            <w:noProof/>
            <w:webHidden/>
          </w:rPr>
          <w:instrText xml:space="preserve"> PAGEREF _Toc223944131 \h </w:instrText>
        </w:r>
        <w:r>
          <w:rPr>
            <w:noProof/>
            <w:webHidden/>
          </w:rPr>
        </w:r>
        <w:r>
          <w:rPr>
            <w:noProof/>
            <w:webHidden/>
          </w:rPr>
          <w:fldChar w:fldCharType="separate"/>
        </w:r>
        <w:r w:rsidR="004C21FC">
          <w:rPr>
            <w:noProof/>
            <w:webHidden/>
          </w:rPr>
          <w:t>6</w:t>
        </w:r>
        <w:r>
          <w:rPr>
            <w:noProof/>
            <w:webHidden/>
          </w:rPr>
          <w:fldChar w:fldCharType="end"/>
        </w:r>
      </w:hyperlink>
    </w:p>
    <w:p w14:paraId="39DACA72" w14:textId="58809386" w:rsidR="00383485" w:rsidRDefault="00383485" w:rsidP="00383485">
      <w:pPr>
        <w:pStyle w:val="TOC1"/>
        <w:rPr>
          <w:rFonts w:eastAsiaTheme="minorEastAsia"/>
          <w:noProof/>
          <w:color w:val="auto"/>
          <w:kern w:val="2"/>
          <w:lang w:eastAsia="en-GB"/>
          <w14:ligatures w14:val="standardContextual"/>
        </w:rPr>
      </w:pPr>
      <w:hyperlink w:anchor="_Toc223944132" w:history="1">
        <w:r w:rsidRPr="00392C0F">
          <w:rPr>
            <w:rStyle w:val="Hyperlink"/>
            <w:noProof/>
          </w:rPr>
          <w:t>6.</w:t>
        </w:r>
        <w:r>
          <w:rPr>
            <w:rFonts w:eastAsiaTheme="minorEastAsia"/>
            <w:noProof/>
            <w:color w:val="auto"/>
            <w:kern w:val="2"/>
            <w:lang w:eastAsia="en-GB"/>
            <w14:ligatures w14:val="standardContextual"/>
          </w:rPr>
          <w:tab/>
        </w:r>
        <w:r w:rsidRPr="00392C0F">
          <w:rPr>
            <w:rStyle w:val="Hyperlink"/>
            <w:noProof/>
          </w:rPr>
          <w:t>Policy Detail</w:t>
        </w:r>
        <w:r>
          <w:rPr>
            <w:noProof/>
            <w:webHidden/>
          </w:rPr>
          <w:tab/>
        </w:r>
        <w:r>
          <w:rPr>
            <w:noProof/>
            <w:webHidden/>
          </w:rPr>
          <w:fldChar w:fldCharType="begin"/>
        </w:r>
        <w:r>
          <w:rPr>
            <w:noProof/>
            <w:webHidden/>
          </w:rPr>
          <w:instrText xml:space="preserve"> PAGEREF _Toc223944132 \h </w:instrText>
        </w:r>
        <w:r>
          <w:rPr>
            <w:noProof/>
            <w:webHidden/>
          </w:rPr>
        </w:r>
        <w:r>
          <w:rPr>
            <w:noProof/>
            <w:webHidden/>
          </w:rPr>
          <w:fldChar w:fldCharType="separate"/>
        </w:r>
        <w:r w:rsidR="004C21FC">
          <w:rPr>
            <w:noProof/>
            <w:webHidden/>
          </w:rPr>
          <w:t>6</w:t>
        </w:r>
        <w:r>
          <w:rPr>
            <w:noProof/>
            <w:webHidden/>
          </w:rPr>
          <w:fldChar w:fldCharType="end"/>
        </w:r>
      </w:hyperlink>
    </w:p>
    <w:p w14:paraId="19954CC3" w14:textId="4FFAE765" w:rsidR="00383485" w:rsidRDefault="00383485" w:rsidP="00383485">
      <w:pPr>
        <w:pStyle w:val="TOC2"/>
        <w:rPr>
          <w:rFonts w:eastAsiaTheme="minorEastAsia"/>
          <w:noProof/>
          <w:color w:val="auto"/>
          <w:kern w:val="2"/>
          <w:lang w:eastAsia="en-GB"/>
          <w14:ligatures w14:val="standardContextual"/>
        </w:rPr>
      </w:pPr>
      <w:hyperlink w:anchor="_Toc223944133" w:history="1">
        <w:r w:rsidRPr="00392C0F">
          <w:rPr>
            <w:rStyle w:val="Hyperlink"/>
            <w:noProof/>
          </w:rPr>
          <w:t>6.1.</w:t>
        </w:r>
        <w:r>
          <w:rPr>
            <w:rFonts w:eastAsiaTheme="minorEastAsia"/>
            <w:noProof/>
            <w:color w:val="auto"/>
            <w:kern w:val="2"/>
            <w:lang w:eastAsia="en-GB"/>
            <w14:ligatures w14:val="standardContextual"/>
          </w:rPr>
          <w:tab/>
        </w:r>
        <w:r w:rsidRPr="00392C0F">
          <w:rPr>
            <w:rStyle w:val="Hyperlink"/>
            <w:noProof/>
          </w:rPr>
          <w:t>Identification of Outbreak or Incident</w:t>
        </w:r>
        <w:r>
          <w:rPr>
            <w:noProof/>
            <w:webHidden/>
          </w:rPr>
          <w:tab/>
        </w:r>
        <w:r>
          <w:rPr>
            <w:noProof/>
            <w:webHidden/>
          </w:rPr>
          <w:fldChar w:fldCharType="begin"/>
        </w:r>
        <w:r>
          <w:rPr>
            <w:noProof/>
            <w:webHidden/>
          </w:rPr>
          <w:instrText xml:space="preserve"> PAGEREF _Toc223944133 \h </w:instrText>
        </w:r>
        <w:r>
          <w:rPr>
            <w:noProof/>
            <w:webHidden/>
          </w:rPr>
        </w:r>
        <w:r>
          <w:rPr>
            <w:noProof/>
            <w:webHidden/>
          </w:rPr>
          <w:fldChar w:fldCharType="separate"/>
        </w:r>
        <w:r w:rsidR="004C21FC">
          <w:rPr>
            <w:noProof/>
            <w:webHidden/>
          </w:rPr>
          <w:t>6</w:t>
        </w:r>
        <w:r>
          <w:rPr>
            <w:noProof/>
            <w:webHidden/>
          </w:rPr>
          <w:fldChar w:fldCharType="end"/>
        </w:r>
      </w:hyperlink>
    </w:p>
    <w:p w14:paraId="0FAE840C" w14:textId="6B144224" w:rsidR="00383485" w:rsidRDefault="00383485" w:rsidP="00383485">
      <w:pPr>
        <w:pStyle w:val="TOC2"/>
        <w:rPr>
          <w:rFonts w:eastAsiaTheme="minorEastAsia"/>
          <w:noProof/>
          <w:color w:val="auto"/>
          <w:kern w:val="2"/>
          <w:lang w:eastAsia="en-GB"/>
          <w14:ligatures w14:val="standardContextual"/>
        </w:rPr>
      </w:pPr>
      <w:hyperlink w:anchor="_Toc223944134" w:history="1">
        <w:r w:rsidRPr="00392C0F">
          <w:rPr>
            <w:rStyle w:val="Hyperlink"/>
            <w:noProof/>
          </w:rPr>
          <w:t>6.2.</w:t>
        </w:r>
        <w:r>
          <w:rPr>
            <w:rFonts w:eastAsiaTheme="minorEastAsia"/>
            <w:noProof/>
            <w:color w:val="auto"/>
            <w:kern w:val="2"/>
            <w:lang w:eastAsia="en-GB"/>
            <w14:ligatures w14:val="standardContextual"/>
          </w:rPr>
          <w:tab/>
        </w:r>
        <w:r w:rsidRPr="00392C0F">
          <w:rPr>
            <w:rStyle w:val="Hyperlink"/>
            <w:noProof/>
          </w:rPr>
          <w:t>Risk Assessment</w:t>
        </w:r>
        <w:r>
          <w:rPr>
            <w:noProof/>
            <w:webHidden/>
          </w:rPr>
          <w:tab/>
        </w:r>
        <w:r>
          <w:rPr>
            <w:noProof/>
            <w:webHidden/>
          </w:rPr>
          <w:fldChar w:fldCharType="begin"/>
        </w:r>
        <w:r>
          <w:rPr>
            <w:noProof/>
            <w:webHidden/>
          </w:rPr>
          <w:instrText xml:space="preserve"> PAGEREF _Toc223944134 \h </w:instrText>
        </w:r>
        <w:r>
          <w:rPr>
            <w:noProof/>
            <w:webHidden/>
          </w:rPr>
        </w:r>
        <w:r>
          <w:rPr>
            <w:noProof/>
            <w:webHidden/>
          </w:rPr>
          <w:fldChar w:fldCharType="separate"/>
        </w:r>
        <w:r w:rsidR="004C21FC">
          <w:rPr>
            <w:noProof/>
            <w:webHidden/>
          </w:rPr>
          <w:t>6</w:t>
        </w:r>
        <w:r>
          <w:rPr>
            <w:noProof/>
            <w:webHidden/>
          </w:rPr>
          <w:fldChar w:fldCharType="end"/>
        </w:r>
      </w:hyperlink>
    </w:p>
    <w:p w14:paraId="350C8478" w14:textId="43BCC5B4" w:rsidR="00383485" w:rsidRDefault="00383485" w:rsidP="00383485">
      <w:pPr>
        <w:pStyle w:val="TOC2"/>
        <w:rPr>
          <w:rFonts w:eastAsiaTheme="minorEastAsia"/>
          <w:noProof/>
          <w:color w:val="auto"/>
          <w:kern w:val="2"/>
          <w:lang w:eastAsia="en-GB"/>
          <w14:ligatures w14:val="standardContextual"/>
        </w:rPr>
      </w:pPr>
      <w:hyperlink w:anchor="_Toc223944135" w:history="1">
        <w:r w:rsidRPr="00392C0F">
          <w:rPr>
            <w:rStyle w:val="Hyperlink"/>
            <w:noProof/>
          </w:rPr>
          <w:t>6.3.</w:t>
        </w:r>
        <w:r>
          <w:rPr>
            <w:rFonts w:eastAsiaTheme="minorEastAsia"/>
            <w:noProof/>
            <w:color w:val="auto"/>
            <w:kern w:val="2"/>
            <w:lang w:eastAsia="en-GB"/>
            <w14:ligatures w14:val="standardContextual"/>
          </w:rPr>
          <w:tab/>
        </w:r>
        <w:r w:rsidRPr="00392C0F">
          <w:rPr>
            <w:rStyle w:val="Hyperlink"/>
            <w:noProof/>
          </w:rPr>
          <w:t>Incident Notification and Initial Actions</w:t>
        </w:r>
        <w:r>
          <w:rPr>
            <w:noProof/>
            <w:webHidden/>
          </w:rPr>
          <w:tab/>
        </w:r>
        <w:r>
          <w:rPr>
            <w:noProof/>
            <w:webHidden/>
          </w:rPr>
          <w:fldChar w:fldCharType="begin"/>
        </w:r>
        <w:r>
          <w:rPr>
            <w:noProof/>
            <w:webHidden/>
          </w:rPr>
          <w:instrText xml:space="preserve"> PAGEREF _Toc223944135 \h </w:instrText>
        </w:r>
        <w:r>
          <w:rPr>
            <w:noProof/>
            <w:webHidden/>
          </w:rPr>
        </w:r>
        <w:r>
          <w:rPr>
            <w:noProof/>
            <w:webHidden/>
          </w:rPr>
          <w:fldChar w:fldCharType="separate"/>
        </w:r>
        <w:r w:rsidR="004C21FC">
          <w:rPr>
            <w:noProof/>
            <w:webHidden/>
          </w:rPr>
          <w:t>7</w:t>
        </w:r>
        <w:r>
          <w:rPr>
            <w:noProof/>
            <w:webHidden/>
          </w:rPr>
          <w:fldChar w:fldCharType="end"/>
        </w:r>
      </w:hyperlink>
    </w:p>
    <w:p w14:paraId="3C42CDB4" w14:textId="4C502AB9" w:rsidR="00383485" w:rsidRDefault="00383485" w:rsidP="00383485">
      <w:pPr>
        <w:pStyle w:val="TOC2"/>
        <w:rPr>
          <w:rFonts w:eastAsiaTheme="minorEastAsia"/>
          <w:noProof/>
          <w:color w:val="auto"/>
          <w:kern w:val="2"/>
          <w:lang w:eastAsia="en-GB"/>
          <w14:ligatures w14:val="standardContextual"/>
        </w:rPr>
      </w:pPr>
      <w:hyperlink w:anchor="_Toc223944136" w:history="1">
        <w:r w:rsidRPr="00392C0F">
          <w:rPr>
            <w:rStyle w:val="Hyperlink"/>
            <w:noProof/>
          </w:rPr>
          <w:t>6.4.</w:t>
        </w:r>
        <w:r>
          <w:rPr>
            <w:rFonts w:eastAsiaTheme="minorEastAsia"/>
            <w:noProof/>
            <w:color w:val="auto"/>
            <w:kern w:val="2"/>
            <w:lang w:eastAsia="en-GB"/>
            <w14:ligatures w14:val="standardContextual"/>
          </w:rPr>
          <w:tab/>
        </w:r>
        <w:r w:rsidRPr="00392C0F">
          <w:rPr>
            <w:rStyle w:val="Hyperlink"/>
            <w:noProof/>
          </w:rPr>
          <w:t>Incident Level</w:t>
        </w:r>
        <w:r>
          <w:rPr>
            <w:noProof/>
            <w:webHidden/>
          </w:rPr>
          <w:tab/>
        </w:r>
        <w:r>
          <w:rPr>
            <w:noProof/>
            <w:webHidden/>
          </w:rPr>
          <w:fldChar w:fldCharType="begin"/>
        </w:r>
        <w:r>
          <w:rPr>
            <w:noProof/>
            <w:webHidden/>
          </w:rPr>
          <w:instrText xml:space="preserve"> PAGEREF _Toc223944136 \h </w:instrText>
        </w:r>
        <w:r>
          <w:rPr>
            <w:noProof/>
            <w:webHidden/>
          </w:rPr>
        </w:r>
        <w:r>
          <w:rPr>
            <w:noProof/>
            <w:webHidden/>
          </w:rPr>
          <w:fldChar w:fldCharType="separate"/>
        </w:r>
        <w:r w:rsidR="004C21FC">
          <w:rPr>
            <w:noProof/>
            <w:webHidden/>
          </w:rPr>
          <w:t>8</w:t>
        </w:r>
        <w:r>
          <w:rPr>
            <w:noProof/>
            <w:webHidden/>
          </w:rPr>
          <w:fldChar w:fldCharType="end"/>
        </w:r>
      </w:hyperlink>
    </w:p>
    <w:p w14:paraId="69DA519F" w14:textId="3CED45DA" w:rsidR="00383485" w:rsidRDefault="00383485" w:rsidP="00383485">
      <w:pPr>
        <w:pStyle w:val="TOC2"/>
        <w:rPr>
          <w:rFonts w:eastAsiaTheme="minorEastAsia"/>
          <w:noProof/>
          <w:color w:val="auto"/>
          <w:kern w:val="2"/>
          <w:lang w:eastAsia="en-GB"/>
          <w14:ligatures w14:val="standardContextual"/>
        </w:rPr>
      </w:pPr>
      <w:hyperlink w:anchor="_Toc223944137" w:history="1">
        <w:r w:rsidRPr="00392C0F">
          <w:rPr>
            <w:rStyle w:val="Hyperlink"/>
            <w:noProof/>
          </w:rPr>
          <w:t>6.5.</w:t>
        </w:r>
        <w:r>
          <w:rPr>
            <w:rFonts w:eastAsiaTheme="minorEastAsia"/>
            <w:noProof/>
            <w:color w:val="auto"/>
            <w:kern w:val="2"/>
            <w:lang w:eastAsia="en-GB"/>
            <w14:ligatures w14:val="standardContextual"/>
          </w:rPr>
          <w:tab/>
        </w:r>
        <w:r w:rsidRPr="00392C0F">
          <w:rPr>
            <w:rStyle w:val="Hyperlink"/>
            <w:noProof/>
          </w:rPr>
          <w:t>ICB Responsibilities</w:t>
        </w:r>
        <w:r>
          <w:rPr>
            <w:noProof/>
            <w:webHidden/>
          </w:rPr>
          <w:tab/>
        </w:r>
        <w:r>
          <w:rPr>
            <w:noProof/>
            <w:webHidden/>
          </w:rPr>
          <w:fldChar w:fldCharType="begin"/>
        </w:r>
        <w:r>
          <w:rPr>
            <w:noProof/>
            <w:webHidden/>
          </w:rPr>
          <w:instrText xml:space="preserve"> PAGEREF _Toc223944137 \h </w:instrText>
        </w:r>
        <w:r>
          <w:rPr>
            <w:noProof/>
            <w:webHidden/>
          </w:rPr>
        </w:r>
        <w:r>
          <w:rPr>
            <w:noProof/>
            <w:webHidden/>
          </w:rPr>
          <w:fldChar w:fldCharType="separate"/>
        </w:r>
        <w:r w:rsidR="004C21FC">
          <w:rPr>
            <w:noProof/>
            <w:webHidden/>
          </w:rPr>
          <w:t>8</w:t>
        </w:r>
        <w:r>
          <w:rPr>
            <w:noProof/>
            <w:webHidden/>
          </w:rPr>
          <w:fldChar w:fldCharType="end"/>
        </w:r>
      </w:hyperlink>
    </w:p>
    <w:p w14:paraId="777A3BCA" w14:textId="7E85B477" w:rsidR="00383485" w:rsidRDefault="00383485" w:rsidP="00383485">
      <w:pPr>
        <w:pStyle w:val="TOC2"/>
        <w:rPr>
          <w:rFonts w:eastAsiaTheme="minorEastAsia"/>
          <w:noProof/>
          <w:color w:val="auto"/>
          <w:kern w:val="2"/>
          <w:lang w:eastAsia="en-GB"/>
          <w14:ligatures w14:val="standardContextual"/>
        </w:rPr>
      </w:pPr>
      <w:hyperlink w:anchor="_Toc223944138" w:history="1">
        <w:r w:rsidRPr="00392C0F">
          <w:rPr>
            <w:rStyle w:val="Hyperlink"/>
            <w:noProof/>
          </w:rPr>
          <w:t>6.6.</w:t>
        </w:r>
        <w:r>
          <w:rPr>
            <w:rFonts w:eastAsiaTheme="minorEastAsia"/>
            <w:noProof/>
            <w:color w:val="auto"/>
            <w:kern w:val="2"/>
            <w:lang w:eastAsia="en-GB"/>
            <w14:ligatures w14:val="standardContextual"/>
          </w:rPr>
          <w:tab/>
        </w:r>
        <w:r w:rsidRPr="00392C0F">
          <w:rPr>
            <w:rStyle w:val="Hyperlink"/>
            <w:noProof/>
          </w:rPr>
          <w:t>Post Outbreak or Incident Actions</w:t>
        </w:r>
        <w:r>
          <w:rPr>
            <w:noProof/>
            <w:webHidden/>
          </w:rPr>
          <w:tab/>
        </w:r>
        <w:r>
          <w:rPr>
            <w:noProof/>
            <w:webHidden/>
          </w:rPr>
          <w:fldChar w:fldCharType="begin"/>
        </w:r>
        <w:r>
          <w:rPr>
            <w:noProof/>
            <w:webHidden/>
          </w:rPr>
          <w:instrText xml:space="preserve"> PAGEREF _Toc223944138 \h </w:instrText>
        </w:r>
        <w:r>
          <w:rPr>
            <w:noProof/>
            <w:webHidden/>
          </w:rPr>
        </w:r>
        <w:r>
          <w:rPr>
            <w:noProof/>
            <w:webHidden/>
          </w:rPr>
          <w:fldChar w:fldCharType="separate"/>
        </w:r>
        <w:r w:rsidR="004C21FC">
          <w:rPr>
            <w:noProof/>
            <w:webHidden/>
          </w:rPr>
          <w:t>8</w:t>
        </w:r>
        <w:r>
          <w:rPr>
            <w:noProof/>
            <w:webHidden/>
          </w:rPr>
          <w:fldChar w:fldCharType="end"/>
        </w:r>
      </w:hyperlink>
    </w:p>
    <w:p w14:paraId="2754BE54" w14:textId="3E5C07F1" w:rsidR="00383485" w:rsidRDefault="00383485" w:rsidP="00383485">
      <w:pPr>
        <w:pStyle w:val="TOC1"/>
        <w:rPr>
          <w:rFonts w:eastAsiaTheme="minorEastAsia"/>
          <w:noProof/>
          <w:color w:val="auto"/>
          <w:kern w:val="2"/>
          <w:lang w:eastAsia="en-GB"/>
          <w14:ligatures w14:val="standardContextual"/>
        </w:rPr>
      </w:pPr>
      <w:hyperlink w:anchor="_Toc223944139" w:history="1">
        <w:r w:rsidRPr="00392C0F">
          <w:rPr>
            <w:rStyle w:val="Hyperlink"/>
            <w:noProof/>
          </w:rPr>
          <w:t>7.</w:t>
        </w:r>
        <w:r>
          <w:rPr>
            <w:rFonts w:eastAsiaTheme="minorEastAsia"/>
            <w:noProof/>
            <w:color w:val="auto"/>
            <w:kern w:val="2"/>
            <w:lang w:eastAsia="en-GB"/>
            <w14:ligatures w14:val="standardContextual"/>
          </w:rPr>
          <w:tab/>
        </w:r>
        <w:r w:rsidRPr="00392C0F">
          <w:rPr>
            <w:rStyle w:val="Hyperlink"/>
            <w:noProof/>
          </w:rPr>
          <w:t>Monitoring Compliance</w:t>
        </w:r>
        <w:r>
          <w:rPr>
            <w:noProof/>
            <w:webHidden/>
          </w:rPr>
          <w:tab/>
        </w:r>
        <w:r>
          <w:rPr>
            <w:noProof/>
            <w:webHidden/>
          </w:rPr>
          <w:fldChar w:fldCharType="begin"/>
        </w:r>
        <w:r>
          <w:rPr>
            <w:noProof/>
            <w:webHidden/>
          </w:rPr>
          <w:instrText xml:space="preserve"> PAGEREF _Toc223944139 \h </w:instrText>
        </w:r>
        <w:r>
          <w:rPr>
            <w:noProof/>
            <w:webHidden/>
          </w:rPr>
        </w:r>
        <w:r>
          <w:rPr>
            <w:noProof/>
            <w:webHidden/>
          </w:rPr>
          <w:fldChar w:fldCharType="separate"/>
        </w:r>
        <w:r w:rsidR="004C21FC">
          <w:rPr>
            <w:noProof/>
            <w:webHidden/>
          </w:rPr>
          <w:t>8</w:t>
        </w:r>
        <w:r>
          <w:rPr>
            <w:noProof/>
            <w:webHidden/>
          </w:rPr>
          <w:fldChar w:fldCharType="end"/>
        </w:r>
      </w:hyperlink>
    </w:p>
    <w:p w14:paraId="79165F6C" w14:textId="4AF72487" w:rsidR="00383485" w:rsidRDefault="00383485" w:rsidP="00383485">
      <w:pPr>
        <w:pStyle w:val="TOC1"/>
        <w:rPr>
          <w:rFonts w:eastAsiaTheme="minorEastAsia"/>
          <w:noProof/>
          <w:color w:val="auto"/>
          <w:kern w:val="2"/>
          <w:lang w:eastAsia="en-GB"/>
          <w14:ligatures w14:val="standardContextual"/>
        </w:rPr>
      </w:pPr>
      <w:hyperlink w:anchor="_Toc223944140" w:history="1">
        <w:r w:rsidRPr="00392C0F">
          <w:rPr>
            <w:rStyle w:val="Hyperlink"/>
            <w:noProof/>
          </w:rPr>
          <w:t>8.</w:t>
        </w:r>
        <w:r>
          <w:rPr>
            <w:rFonts w:eastAsiaTheme="minorEastAsia"/>
            <w:noProof/>
            <w:color w:val="auto"/>
            <w:kern w:val="2"/>
            <w:lang w:eastAsia="en-GB"/>
            <w14:ligatures w14:val="standardContextual"/>
          </w:rPr>
          <w:tab/>
        </w:r>
        <w:r w:rsidRPr="00392C0F">
          <w:rPr>
            <w:rStyle w:val="Hyperlink"/>
            <w:noProof/>
          </w:rPr>
          <w:t>Implementation and Staff Training</w:t>
        </w:r>
        <w:r>
          <w:rPr>
            <w:noProof/>
            <w:webHidden/>
          </w:rPr>
          <w:tab/>
        </w:r>
        <w:r>
          <w:rPr>
            <w:noProof/>
            <w:webHidden/>
          </w:rPr>
          <w:fldChar w:fldCharType="begin"/>
        </w:r>
        <w:r>
          <w:rPr>
            <w:noProof/>
            <w:webHidden/>
          </w:rPr>
          <w:instrText xml:space="preserve"> PAGEREF _Toc223944140 \h </w:instrText>
        </w:r>
        <w:r>
          <w:rPr>
            <w:noProof/>
            <w:webHidden/>
          </w:rPr>
        </w:r>
        <w:r>
          <w:rPr>
            <w:noProof/>
            <w:webHidden/>
          </w:rPr>
          <w:fldChar w:fldCharType="separate"/>
        </w:r>
        <w:r w:rsidR="004C21FC">
          <w:rPr>
            <w:noProof/>
            <w:webHidden/>
          </w:rPr>
          <w:t>9</w:t>
        </w:r>
        <w:r>
          <w:rPr>
            <w:noProof/>
            <w:webHidden/>
          </w:rPr>
          <w:fldChar w:fldCharType="end"/>
        </w:r>
      </w:hyperlink>
    </w:p>
    <w:p w14:paraId="6A57BA4D" w14:textId="641C72D1" w:rsidR="00383485" w:rsidRDefault="00383485" w:rsidP="00383485">
      <w:pPr>
        <w:pStyle w:val="TOC1"/>
        <w:rPr>
          <w:rFonts w:eastAsiaTheme="minorEastAsia"/>
          <w:noProof/>
          <w:color w:val="auto"/>
          <w:kern w:val="2"/>
          <w:lang w:eastAsia="en-GB"/>
          <w14:ligatures w14:val="standardContextual"/>
        </w:rPr>
      </w:pPr>
      <w:hyperlink w:anchor="_Toc223944141" w:history="1">
        <w:r w:rsidRPr="00392C0F">
          <w:rPr>
            <w:rStyle w:val="Hyperlink"/>
            <w:noProof/>
          </w:rPr>
          <w:t>9.</w:t>
        </w:r>
        <w:r>
          <w:rPr>
            <w:rFonts w:eastAsiaTheme="minorEastAsia"/>
            <w:noProof/>
            <w:color w:val="auto"/>
            <w:kern w:val="2"/>
            <w:lang w:eastAsia="en-GB"/>
            <w14:ligatures w14:val="standardContextual"/>
          </w:rPr>
          <w:tab/>
        </w:r>
        <w:r w:rsidRPr="00392C0F">
          <w:rPr>
            <w:rStyle w:val="Hyperlink"/>
            <w:noProof/>
          </w:rPr>
          <w:t>Arrangements For Review</w:t>
        </w:r>
        <w:r>
          <w:rPr>
            <w:noProof/>
            <w:webHidden/>
          </w:rPr>
          <w:tab/>
        </w:r>
        <w:r>
          <w:rPr>
            <w:noProof/>
            <w:webHidden/>
          </w:rPr>
          <w:fldChar w:fldCharType="begin"/>
        </w:r>
        <w:r>
          <w:rPr>
            <w:noProof/>
            <w:webHidden/>
          </w:rPr>
          <w:instrText xml:space="preserve"> PAGEREF _Toc223944141 \h </w:instrText>
        </w:r>
        <w:r>
          <w:rPr>
            <w:noProof/>
            <w:webHidden/>
          </w:rPr>
        </w:r>
        <w:r>
          <w:rPr>
            <w:noProof/>
            <w:webHidden/>
          </w:rPr>
          <w:fldChar w:fldCharType="separate"/>
        </w:r>
        <w:r w:rsidR="004C21FC">
          <w:rPr>
            <w:noProof/>
            <w:webHidden/>
          </w:rPr>
          <w:t>9</w:t>
        </w:r>
        <w:r>
          <w:rPr>
            <w:noProof/>
            <w:webHidden/>
          </w:rPr>
          <w:fldChar w:fldCharType="end"/>
        </w:r>
      </w:hyperlink>
    </w:p>
    <w:p w14:paraId="429316C8" w14:textId="23A829A6" w:rsidR="00383485" w:rsidRDefault="00383485" w:rsidP="00383485">
      <w:pPr>
        <w:pStyle w:val="TOC1"/>
        <w:rPr>
          <w:rFonts w:eastAsiaTheme="minorEastAsia"/>
          <w:noProof/>
          <w:color w:val="auto"/>
          <w:kern w:val="2"/>
          <w:lang w:eastAsia="en-GB"/>
          <w14:ligatures w14:val="standardContextual"/>
        </w:rPr>
      </w:pPr>
      <w:hyperlink w:anchor="_Toc223944142" w:history="1">
        <w:r w:rsidRPr="00392C0F">
          <w:rPr>
            <w:rStyle w:val="Hyperlink"/>
            <w:noProof/>
          </w:rPr>
          <w:t>10.</w:t>
        </w:r>
        <w:r>
          <w:rPr>
            <w:rFonts w:eastAsiaTheme="minorEastAsia"/>
            <w:noProof/>
            <w:color w:val="auto"/>
            <w:kern w:val="2"/>
            <w:lang w:eastAsia="en-GB"/>
            <w14:ligatures w14:val="standardContextual"/>
          </w:rPr>
          <w:tab/>
        </w:r>
        <w:r w:rsidRPr="00392C0F">
          <w:rPr>
            <w:rStyle w:val="Hyperlink"/>
            <w:noProof/>
          </w:rPr>
          <w:t>Associated Policies, Guidance and Documents</w:t>
        </w:r>
        <w:r>
          <w:rPr>
            <w:noProof/>
            <w:webHidden/>
          </w:rPr>
          <w:tab/>
        </w:r>
        <w:r>
          <w:rPr>
            <w:noProof/>
            <w:webHidden/>
          </w:rPr>
          <w:fldChar w:fldCharType="begin"/>
        </w:r>
        <w:r>
          <w:rPr>
            <w:noProof/>
            <w:webHidden/>
          </w:rPr>
          <w:instrText xml:space="preserve"> PAGEREF _Toc223944142 \h </w:instrText>
        </w:r>
        <w:r>
          <w:rPr>
            <w:noProof/>
            <w:webHidden/>
          </w:rPr>
        </w:r>
        <w:r>
          <w:rPr>
            <w:noProof/>
            <w:webHidden/>
          </w:rPr>
          <w:fldChar w:fldCharType="separate"/>
        </w:r>
        <w:r w:rsidR="004C21FC">
          <w:rPr>
            <w:noProof/>
            <w:webHidden/>
          </w:rPr>
          <w:t>9</w:t>
        </w:r>
        <w:r>
          <w:rPr>
            <w:noProof/>
            <w:webHidden/>
          </w:rPr>
          <w:fldChar w:fldCharType="end"/>
        </w:r>
      </w:hyperlink>
    </w:p>
    <w:p w14:paraId="1FDDC555" w14:textId="5D1BA06D" w:rsidR="00383485" w:rsidRDefault="00383485" w:rsidP="00383485">
      <w:pPr>
        <w:pStyle w:val="TOC1"/>
        <w:rPr>
          <w:rFonts w:eastAsiaTheme="minorEastAsia"/>
          <w:noProof/>
          <w:color w:val="auto"/>
          <w:kern w:val="2"/>
          <w:lang w:eastAsia="en-GB"/>
          <w14:ligatures w14:val="standardContextual"/>
        </w:rPr>
      </w:pPr>
      <w:hyperlink w:anchor="_Toc223944143" w:history="1">
        <w:r w:rsidRPr="00392C0F">
          <w:rPr>
            <w:rStyle w:val="Hyperlink"/>
            <w:noProof/>
          </w:rPr>
          <w:t>11.</w:t>
        </w:r>
        <w:r>
          <w:rPr>
            <w:rFonts w:eastAsiaTheme="minorEastAsia"/>
            <w:noProof/>
            <w:color w:val="auto"/>
            <w:kern w:val="2"/>
            <w:lang w:eastAsia="en-GB"/>
            <w14:ligatures w14:val="standardContextual"/>
          </w:rPr>
          <w:tab/>
        </w:r>
        <w:r w:rsidRPr="00392C0F">
          <w:rPr>
            <w:rStyle w:val="Hyperlink"/>
            <w:noProof/>
          </w:rPr>
          <w:t>References</w:t>
        </w:r>
        <w:r>
          <w:rPr>
            <w:noProof/>
            <w:webHidden/>
          </w:rPr>
          <w:tab/>
        </w:r>
        <w:r>
          <w:rPr>
            <w:noProof/>
            <w:webHidden/>
          </w:rPr>
          <w:fldChar w:fldCharType="begin"/>
        </w:r>
        <w:r>
          <w:rPr>
            <w:noProof/>
            <w:webHidden/>
          </w:rPr>
          <w:instrText xml:space="preserve"> PAGEREF _Toc223944143 \h </w:instrText>
        </w:r>
        <w:r>
          <w:rPr>
            <w:noProof/>
            <w:webHidden/>
          </w:rPr>
        </w:r>
        <w:r>
          <w:rPr>
            <w:noProof/>
            <w:webHidden/>
          </w:rPr>
          <w:fldChar w:fldCharType="separate"/>
        </w:r>
        <w:r w:rsidR="004C21FC">
          <w:rPr>
            <w:noProof/>
            <w:webHidden/>
          </w:rPr>
          <w:t>9</w:t>
        </w:r>
        <w:r>
          <w:rPr>
            <w:noProof/>
            <w:webHidden/>
          </w:rPr>
          <w:fldChar w:fldCharType="end"/>
        </w:r>
      </w:hyperlink>
    </w:p>
    <w:p w14:paraId="19E81D15" w14:textId="0FAB866F" w:rsidR="00383485" w:rsidRDefault="00383485" w:rsidP="00383485">
      <w:pPr>
        <w:pStyle w:val="TOC1"/>
        <w:rPr>
          <w:rFonts w:eastAsiaTheme="minorEastAsia"/>
          <w:noProof/>
          <w:color w:val="auto"/>
          <w:kern w:val="2"/>
          <w:lang w:eastAsia="en-GB"/>
          <w14:ligatures w14:val="standardContextual"/>
        </w:rPr>
      </w:pPr>
      <w:hyperlink w:anchor="_Toc223944144" w:history="1">
        <w:r w:rsidRPr="00392C0F">
          <w:rPr>
            <w:rStyle w:val="Hyperlink"/>
            <w:noProof/>
          </w:rPr>
          <w:t>12.</w:t>
        </w:r>
        <w:r>
          <w:rPr>
            <w:rFonts w:eastAsiaTheme="minorEastAsia"/>
            <w:noProof/>
            <w:color w:val="auto"/>
            <w:kern w:val="2"/>
            <w:lang w:eastAsia="en-GB"/>
            <w14:ligatures w14:val="standardContextual"/>
          </w:rPr>
          <w:tab/>
        </w:r>
        <w:r w:rsidRPr="00392C0F">
          <w:rPr>
            <w:rStyle w:val="Hyperlink"/>
            <w:noProof/>
          </w:rPr>
          <w:t>Equality Impact Assessment</w:t>
        </w:r>
        <w:r>
          <w:rPr>
            <w:noProof/>
            <w:webHidden/>
          </w:rPr>
          <w:tab/>
        </w:r>
        <w:r>
          <w:rPr>
            <w:noProof/>
            <w:webHidden/>
          </w:rPr>
          <w:fldChar w:fldCharType="begin"/>
        </w:r>
        <w:r>
          <w:rPr>
            <w:noProof/>
            <w:webHidden/>
          </w:rPr>
          <w:instrText xml:space="preserve"> PAGEREF _Toc223944144 \h </w:instrText>
        </w:r>
        <w:r>
          <w:rPr>
            <w:noProof/>
            <w:webHidden/>
          </w:rPr>
        </w:r>
        <w:r>
          <w:rPr>
            <w:noProof/>
            <w:webHidden/>
          </w:rPr>
          <w:fldChar w:fldCharType="separate"/>
        </w:r>
        <w:r w:rsidR="004C21FC">
          <w:rPr>
            <w:noProof/>
            <w:webHidden/>
          </w:rPr>
          <w:t>10</w:t>
        </w:r>
        <w:r>
          <w:rPr>
            <w:noProof/>
            <w:webHidden/>
          </w:rPr>
          <w:fldChar w:fldCharType="end"/>
        </w:r>
      </w:hyperlink>
    </w:p>
    <w:p w14:paraId="78B061E0" w14:textId="5CF59A37" w:rsidR="00383485" w:rsidRDefault="00383485" w:rsidP="00383485">
      <w:pPr>
        <w:pStyle w:val="TOC1"/>
        <w:rPr>
          <w:rFonts w:eastAsiaTheme="minorEastAsia"/>
          <w:noProof/>
          <w:color w:val="auto"/>
          <w:kern w:val="2"/>
          <w:lang w:eastAsia="en-GB"/>
          <w14:ligatures w14:val="standardContextual"/>
        </w:rPr>
      </w:pPr>
      <w:hyperlink w:anchor="_Toc223944145" w:history="1">
        <w:r w:rsidRPr="00392C0F">
          <w:rPr>
            <w:rStyle w:val="Hyperlink"/>
            <w:noProof/>
          </w:rPr>
          <w:t>Appendix A - Equality Impact Assessment</w:t>
        </w:r>
        <w:r>
          <w:rPr>
            <w:noProof/>
            <w:webHidden/>
          </w:rPr>
          <w:tab/>
        </w:r>
        <w:r>
          <w:rPr>
            <w:noProof/>
            <w:webHidden/>
          </w:rPr>
          <w:fldChar w:fldCharType="begin"/>
        </w:r>
        <w:r>
          <w:rPr>
            <w:noProof/>
            <w:webHidden/>
          </w:rPr>
          <w:instrText xml:space="preserve"> PAGEREF _Toc223944145 \h </w:instrText>
        </w:r>
        <w:r>
          <w:rPr>
            <w:noProof/>
            <w:webHidden/>
          </w:rPr>
        </w:r>
        <w:r>
          <w:rPr>
            <w:noProof/>
            <w:webHidden/>
          </w:rPr>
          <w:fldChar w:fldCharType="separate"/>
        </w:r>
        <w:r w:rsidR="004C21FC">
          <w:rPr>
            <w:noProof/>
            <w:webHidden/>
          </w:rPr>
          <w:t>11</w:t>
        </w:r>
        <w:r>
          <w:rPr>
            <w:noProof/>
            <w:webHidden/>
          </w:rPr>
          <w:fldChar w:fldCharType="end"/>
        </w:r>
      </w:hyperlink>
    </w:p>
    <w:p w14:paraId="21A7D7DF" w14:textId="79AF2EFC" w:rsidR="00383485" w:rsidRDefault="00383485" w:rsidP="00383485">
      <w:pPr>
        <w:pStyle w:val="TOC1"/>
        <w:rPr>
          <w:rFonts w:eastAsiaTheme="minorEastAsia"/>
          <w:noProof/>
          <w:color w:val="auto"/>
          <w:kern w:val="2"/>
          <w:lang w:eastAsia="en-GB"/>
          <w14:ligatures w14:val="standardContextual"/>
        </w:rPr>
      </w:pPr>
      <w:hyperlink w:anchor="_Toc223944146" w:history="1">
        <w:r w:rsidRPr="00392C0F">
          <w:rPr>
            <w:rStyle w:val="Hyperlink"/>
            <w:noProof/>
          </w:rPr>
          <w:t>Appendix B – Template for ICB Incident Management Team (IMT)</w:t>
        </w:r>
        <w:r>
          <w:rPr>
            <w:noProof/>
            <w:webHidden/>
          </w:rPr>
          <w:tab/>
        </w:r>
        <w:r>
          <w:rPr>
            <w:noProof/>
            <w:webHidden/>
          </w:rPr>
          <w:fldChar w:fldCharType="begin"/>
        </w:r>
        <w:r>
          <w:rPr>
            <w:noProof/>
            <w:webHidden/>
          </w:rPr>
          <w:instrText xml:space="preserve"> PAGEREF _Toc223944146 \h </w:instrText>
        </w:r>
        <w:r>
          <w:rPr>
            <w:noProof/>
            <w:webHidden/>
          </w:rPr>
        </w:r>
        <w:r>
          <w:rPr>
            <w:noProof/>
            <w:webHidden/>
          </w:rPr>
          <w:fldChar w:fldCharType="separate"/>
        </w:r>
        <w:r w:rsidR="004C21FC">
          <w:rPr>
            <w:noProof/>
            <w:webHidden/>
          </w:rPr>
          <w:t>13</w:t>
        </w:r>
        <w:r>
          <w:rPr>
            <w:noProof/>
            <w:webHidden/>
          </w:rPr>
          <w:fldChar w:fldCharType="end"/>
        </w:r>
      </w:hyperlink>
    </w:p>
    <w:p w14:paraId="79AC109D" w14:textId="0E8B279E" w:rsidR="00F913CD" w:rsidRDefault="000665B0">
      <w:pPr>
        <w:spacing w:before="0" w:after="0"/>
        <w:ind w:left="0"/>
        <w:rPr>
          <w:rFonts w:ascii="AppleSystemUIFont" w:hAnsi="AppleSystemUIFont" w:cs="AppleSystemUIFont"/>
          <w:sz w:val="26"/>
          <w:szCs w:val="26"/>
        </w:rPr>
      </w:pPr>
      <w:r>
        <w:rPr>
          <w:rFonts w:ascii="AppleSystemUIFont" w:hAnsi="AppleSystemUIFont" w:cs="AppleSystemUIFont"/>
          <w:b/>
          <w:sz w:val="26"/>
          <w:szCs w:val="26"/>
        </w:rPr>
        <w:lastRenderedPageBreak/>
        <w:fldChar w:fldCharType="end"/>
      </w:r>
    </w:p>
    <w:p w14:paraId="20591494" w14:textId="5933C00D" w:rsidR="00B464B8" w:rsidRPr="00B464B8" w:rsidRDefault="00F913CD" w:rsidP="009D5295">
      <w:pPr>
        <w:pStyle w:val="Heading2"/>
      </w:pPr>
      <w:bookmarkStart w:id="4" w:name="_Toc84611043"/>
      <w:bookmarkStart w:id="5" w:name="_Toc89326544"/>
      <w:bookmarkStart w:id="6" w:name="_Toc223944120"/>
      <w:r w:rsidRPr="0015255F">
        <w:t>Introduction</w:t>
      </w:r>
      <w:bookmarkEnd w:id="4"/>
      <w:bookmarkEnd w:id="5"/>
      <w:bookmarkEnd w:id="6"/>
    </w:p>
    <w:p w14:paraId="01751964" w14:textId="77777777" w:rsidR="00EE01B9" w:rsidRPr="00C00B73" w:rsidRDefault="009D5295" w:rsidP="009D5295">
      <w:pPr>
        <w:pStyle w:val="Style1"/>
      </w:pPr>
      <w:r w:rsidRPr="00C00B73">
        <w:t xml:space="preserve">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14:paraId="16754E33" w14:textId="302D324A" w:rsidR="006D4209" w:rsidRPr="006D4209" w:rsidRDefault="006D4209" w:rsidP="009D5295">
      <w:pPr>
        <w:pStyle w:val="Style1"/>
      </w:pPr>
      <w:r w:rsidRPr="006D4209">
        <w:t>Outbreaks of communicable disease involving health and care organisations most commonly occur in hospital</w:t>
      </w:r>
      <w:r w:rsidR="00F63E68">
        <w:t>, community</w:t>
      </w:r>
      <w:r w:rsidRPr="006D4209">
        <w:t xml:space="preserve"> or residential settings. Providers of such healthcare to NHS patients will have policies detailing how such incidents are to be managed. For residential social care settings policy and support is provided by the United Kingdom Health Security Agency (UKHSA</w:t>
      </w:r>
      <w:r w:rsidR="00E93925">
        <w:t>).</w:t>
      </w:r>
    </w:p>
    <w:p w14:paraId="64280714" w14:textId="10542242" w:rsidR="00F913CD" w:rsidRPr="00DE0AAD" w:rsidRDefault="006D4209" w:rsidP="00011040">
      <w:pPr>
        <w:pStyle w:val="Style1"/>
      </w:pPr>
      <w:r w:rsidRPr="00C00B73">
        <w:t xml:space="preserve">This policy offers guidance to </w:t>
      </w:r>
      <w:r w:rsidR="003441E3" w:rsidRPr="00C00B73">
        <w:t xml:space="preserve">Essex </w:t>
      </w:r>
      <w:r w:rsidR="00BD45C7" w:rsidRPr="00C00B73">
        <w:t>I</w:t>
      </w:r>
      <w:r w:rsidR="40228500" w:rsidRPr="00C00B73">
        <w:t xml:space="preserve">ntegrated </w:t>
      </w:r>
      <w:r w:rsidR="00BD45C7" w:rsidRPr="00C00B73">
        <w:t>C</w:t>
      </w:r>
      <w:r w:rsidR="402CF75A" w:rsidRPr="00C00B73">
        <w:t>are Board (</w:t>
      </w:r>
      <w:r w:rsidR="003441E3" w:rsidRPr="00C00B73">
        <w:t>E</w:t>
      </w:r>
      <w:r w:rsidR="402CF75A" w:rsidRPr="00C00B73">
        <w:t>ICB)</w:t>
      </w:r>
      <w:r w:rsidR="006A777C" w:rsidRPr="00C00B73">
        <w:t xml:space="preserve"> on the management of communicable disease outbreaks, or instances of higher</w:t>
      </w:r>
      <w:r w:rsidR="006A777C" w:rsidRPr="00C00B73">
        <w:rPr>
          <w:rFonts w:ascii="Cambria Math" w:hAnsi="Cambria Math" w:cs="Cambria Math"/>
        </w:rPr>
        <w:t>‑</w:t>
      </w:r>
      <w:r w:rsidR="006A777C" w:rsidRPr="00C00B73">
        <w:t>than</w:t>
      </w:r>
      <w:r w:rsidR="006A777C" w:rsidRPr="00C00B73">
        <w:rPr>
          <w:rFonts w:ascii="Cambria Math" w:hAnsi="Cambria Math" w:cs="Cambria Math"/>
        </w:rPr>
        <w:t>‑</w:t>
      </w:r>
      <w:r w:rsidR="006A777C" w:rsidRPr="00C00B73">
        <w:t>expected prevalence of significant alert organisms, occurring outside NHS in</w:t>
      </w:r>
      <w:r w:rsidR="006A777C" w:rsidRPr="00C00B73">
        <w:rPr>
          <w:rFonts w:ascii="Cambria Math" w:hAnsi="Cambria Math" w:cs="Cambria Math"/>
        </w:rPr>
        <w:t>‑</w:t>
      </w:r>
      <w:r w:rsidR="006A777C" w:rsidRPr="00C00B73">
        <w:t>patient health and care settings.</w:t>
      </w:r>
    </w:p>
    <w:p w14:paraId="6EA46454" w14:textId="01ED1583" w:rsidR="00F913CD" w:rsidRPr="0015255F" w:rsidRDefault="00F913CD" w:rsidP="00F913CD">
      <w:pPr>
        <w:pStyle w:val="Heading2"/>
      </w:pPr>
      <w:bookmarkStart w:id="7" w:name="_Toc89326545"/>
      <w:bookmarkStart w:id="8" w:name="_Toc223944121"/>
      <w:r w:rsidRPr="0015255F">
        <w:t xml:space="preserve">Purpose / Policy </w:t>
      </w:r>
      <w:r w:rsidRPr="00F913CD">
        <w:t>Statement</w:t>
      </w:r>
      <w:bookmarkEnd w:id="7"/>
      <w:bookmarkEnd w:id="8"/>
    </w:p>
    <w:p w14:paraId="79E01166" w14:textId="50FFCB70" w:rsidR="006D4209" w:rsidRDefault="006D4209" w:rsidP="00E2475E">
      <w:pPr>
        <w:pStyle w:val="Style1"/>
      </w:pPr>
      <w:r>
        <w:t xml:space="preserve">This Policy has been designed to outline the local NHS Essex response to incidents in support of management described within the </w:t>
      </w:r>
      <w:r w:rsidR="00BD45C7">
        <w:t>UKHSA</w:t>
      </w:r>
      <w:r>
        <w:t xml:space="preserve"> - Communicable Disease Outbreak Management Operational Guidance (20</w:t>
      </w:r>
      <w:r w:rsidR="10C437E9">
        <w:t>23</w:t>
      </w:r>
      <w:r>
        <w:t xml:space="preserve">) </w:t>
      </w:r>
    </w:p>
    <w:p w14:paraId="02DB69C8" w14:textId="5212569B" w:rsidR="006D4209" w:rsidRPr="00E2475E" w:rsidRDefault="00E340C0" w:rsidP="00E340C0">
      <w:pPr>
        <w:pStyle w:val="Style1"/>
      </w:pPr>
      <w:r w:rsidRPr="00E2475E">
        <w:t xml:space="preserve">This policy will be </w:t>
      </w:r>
      <w:r w:rsidR="00346657" w:rsidRPr="00E2475E">
        <w:t>implemented</w:t>
      </w:r>
      <w:r w:rsidRPr="00E2475E">
        <w:t xml:space="preserve"> when UKHSA notifies NHS commissioners of a community outbreak of a communicable disease that requires a coordinated response involving local NHS organisations</w:t>
      </w:r>
      <w:r w:rsidR="00332A7B" w:rsidRPr="00E2475E">
        <w:t>.</w:t>
      </w:r>
      <w:r w:rsidRPr="00E2475E">
        <w:t xml:space="preserve"> </w:t>
      </w:r>
    </w:p>
    <w:p w14:paraId="1B6BC120" w14:textId="773896D8" w:rsidR="006D4209" w:rsidRPr="006D4209" w:rsidRDefault="006D4209" w:rsidP="006D4209">
      <w:pPr>
        <w:pStyle w:val="Style1"/>
      </w:pPr>
      <w:r w:rsidRPr="006D4209">
        <w:t>This policy will not apply where an outbreak is contained within a</w:t>
      </w:r>
      <w:r w:rsidR="00E93925">
        <w:t>n acute</w:t>
      </w:r>
      <w:r w:rsidRPr="006D4209">
        <w:t xml:space="preserve"> hospital </w:t>
      </w:r>
      <w:r w:rsidR="00E93925">
        <w:t xml:space="preserve">or Intermediate Care </w:t>
      </w:r>
      <w:r w:rsidRPr="006D4209">
        <w:t xml:space="preserve">setting </w:t>
      </w:r>
      <w:r w:rsidR="00DD2CBF">
        <w:t>with</w:t>
      </w:r>
      <w:r w:rsidRPr="006D4209">
        <w:t>in Essex</w:t>
      </w:r>
      <w:r w:rsidR="0086624D">
        <w:t>. In this instance</w:t>
      </w:r>
      <w:r w:rsidRPr="006D4209">
        <w:t xml:space="preserve"> the provider’s own policy</w:t>
      </w:r>
      <w:r w:rsidR="00DD2CBF">
        <w:t>, procedures and incident management</w:t>
      </w:r>
      <w:r w:rsidRPr="006D4209">
        <w:t xml:space="preserve"> </w:t>
      </w:r>
      <w:r w:rsidR="00317D15">
        <w:t xml:space="preserve">should </w:t>
      </w:r>
      <w:r w:rsidRPr="006D4209">
        <w:t xml:space="preserve">be implemented. </w:t>
      </w:r>
    </w:p>
    <w:p w14:paraId="7703872C" w14:textId="77777777" w:rsidR="006D4209" w:rsidRDefault="006D4209" w:rsidP="006D4209">
      <w:pPr>
        <w:pStyle w:val="Style1"/>
      </w:pPr>
      <w:r>
        <w:t>The plan should be considered in conjunction with the following documents:</w:t>
      </w:r>
    </w:p>
    <w:p w14:paraId="5D65A941" w14:textId="71D96634" w:rsidR="006D4209" w:rsidRPr="00E2475E" w:rsidRDefault="006D4209" w:rsidP="00E74EAB">
      <w:pPr>
        <w:pStyle w:val="ListParagraph"/>
      </w:pPr>
      <w:r>
        <w:t xml:space="preserve">UKHSA – </w:t>
      </w:r>
      <w:r w:rsidR="00BD45C7">
        <w:t>M</w:t>
      </w:r>
      <w:r w:rsidR="00BD45C7" w:rsidRPr="00BD45C7">
        <w:t xml:space="preserve">emorandum of </w:t>
      </w:r>
      <w:r w:rsidR="00BD45C7">
        <w:t>U</w:t>
      </w:r>
      <w:r w:rsidR="00BD45C7" w:rsidRPr="00BD45C7">
        <w:t xml:space="preserve">nderstanding </w:t>
      </w:r>
      <w:r w:rsidR="00BD45C7">
        <w:t>(</w:t>
      </w:r>
      <w:r>
        <w:t>MOU</w:t>
      </w:r>
      <w:r w:rsidR="00BD45C7">
        <w:t>)</w:t>
      </w:r>
      <w:r>
        <w:t xml:space="preserve"> 20</w:t>
      </w:r>
      <w:r w:rsidR="00E93925">
        <w:t>24</w:t>
      </w:r>
      <w:r w:rsidR="00F31A27">
        <w:t xml:space="preserve"> </w:t>
      </w:r>
      <w:r w:rsidR="00C00B73" w:rsidRPr="00E2475E">
        <w:t>(for review 2026/2027)</w:t>
      </w:r>
    </w:p>
    <w:p w14:paraId="201B0FA3" w14:textId="136343A4" w:rsidR="006D4209" w:rsidRPr="00C0073A" w:rsidRDefault="00C0073A" w:rsidP="008879C7">
      <w:pPr>
        <w:pStyle w:val="ListParagraph"/>
        <w:rPr>
          <w:b/>
        </w:rPr>
      </w:pPr>
      <w:hyperlink r:id="rId12" w:history="1">
        <w:r w:rsidRPr="003105AC">
          <w:rPr>
            <w:rStyle w:val="Hyperlink"/>
          </w:rPr>
          <w:t>UKHSA Communicable Disease Outbreak Management</w:t>
        </w:r>
      </w:hyperlink>
      <w:r>
        <w:t xml:space="preserve"> </w:t>
      </w:r>
    </w:p>
    <w:p w14:paraId="49339EB4" w14:textId="2536BD6A" w:rsidR="006D4209" w:rsidRDefault="006D4209" w:rsidP="00E74EAB">
      <w:pPr>
        <w:pStyle w:val="ListParagraph"/>
      </w:pPr>
      <w:r>
        <w:t>EICB Emergency</w:t>
      </w:r>
      <w:r w:rsidR="00DD2CBF">
        <w:t xml:space="preserve"> Preparedness Resilience and</w:t>
      </w:r>
      <w:r>
        <w:t xml:space="preserve"> Response Plans</w:t>
      </w:r>
      <w:r w:rsidR="00DB7FC9">
        <w:t>.</w:t>
      </w:r>
    </w:p>
    <w:p w14:paraId="5C5C4BF6" w14:textId="4DC02F05" w:rsidR="006D4209" w:rsidRDefault="006D4209" w:rsidP="00E74EAB">
      <w:pPr>
        <w:pStyle w:val="ListParagraph"/>
      </w:pPr>
      <w:r>
        <w:t>ICB on call policy</w:t>
      </w:r>
      <w:r w:rsidR="00DB7FC9">
        <w:t>.</w:t>
      </w:r>
    </w:p>
    <w:p w14:paraId="5BDAFDC6" w14:textId="08FF91E5" w:rsidR="006D4209" w:rsidRDefault="00B6532E" w:rsidP="00E74EAB">
      <w:pPr>
        <w:pStyle w:val="ListParagraph"/>
      </w:pPr>
      <w:r>
        <w:t>E</w:t>
      </w:r>
      <w:r w:rsidR="006D4209">
        <w:t>ICB Business Continuity Plan</w:t>
      </w:r>
      <w:r w:rsidR="00DB7FC9">
        <w:t>.</w:t>
      </w:r>
    </w:p>
    <w:p w14:paraId="7B4673DC" w14:textId="200C8C0B" w:rsidR="006D4209" w:rsidRDefault="006D4209" w:rsidP="00E74EAB">
      <w:pPr>
        <w:pStyle w:val="ListParagraph"/>
      </w:pPr>
      <w:r>
        <w:t>NHS England E</w:t>
      </w:r>
      <w:r w:rsidR="00BD45C7">
        <w:t xml:space="preserve">mergency </w:t>
      </w:r>
      <w:r>
        <w:t>P</w:t>
      </w:r>
      <w:r w:rsidR="00BD45C7">
        <w:t xml:space="preserve">reparedness </w:t>
      </w:r>
      <w:r>
        <w:t>R</w:t>
      </w:r>
      <w:r w:rsidR="00BD45C7">
        <w:t xml:space="preserve">esilience &amp; </w:t>
      </w:r>
      <w:r>
        <w:t>R</w:t>
      </w:r>
      <w:r w:rsidR="00BD45C7">
        <w:t>esponse (EPRR)</w:t>
      </w:r>
      <w:r>
        <w:t xml:space="preserve"> Framework 20</w:t>
      </w:r>
      <w:r w:rsidR="0889E441">
        <w:t>22</w:t>
      </w:r>
      <w:r w:rsidR="00DB7FC9">
        <w:t>.</w:t>
      </w:r>
    </w:p>
    <w:p w14:paraId="211F6ED2" w14:textId="4ADA490C" w:rsidR="006D4209" w:rsidRDefault="006D4209" w:rsidP="006D4209">
      <w:pPr>
        <w:pStyle w:val="Style1"/>
      </w:pPr>
      <w:r>
        <w:t xml:space="preserve">Health Protection Regulations (2010) require notification of specified infectious diseases by registered Medical Practitioners. Notification must be to the Proper </w:t>
      </w:r>
      <w:r>
        <w:lastRenderedPageBreak/>
        <w:t>Officer at the local authority.  Microbiology laboratories are also required to notify UKHSA of specified causative agents of infectious disease identified in testing. See also:</w:t>
      </w:r>
    </w:p>
    <w:p w14:paraId="5FEE1908" w14:textId="56A798FA" w:rsidR="006D4209" w:rsidRDefault="006D4209" w:rsidP="006D4209">
      <w:pPr>
        <w:pStyle w:val="Style1"/>
        <w:numPr>
          <w:ilvl w:val="0"/>
          <w:numId w:val="0"/>
        </w:numPr>
        <w:ind w:left="1134"/>
      </w:pPr>
      <w:hyperlink r:id="rId13" w:history="1">
        <w:r w:rsidRPr="00B62ADA">
          <w:rPr>
            <w:rStyle w:val="Hyperlink"/>
          </w:rPr>
          <w:t>https://www.gov.uk/guidance/notifiable-diseases-and-causative-organisms-how-to-report</w:t>
        </w:r>
      </w:hyperlink>
    </w:p>
    <w:p w14:paraId="41814B99" w14:textId="7C9630D1" w:rsidR="00800305" w:rsidRDefault="00800305" w:rsidP="008E4397">
      <w:pPr>
        <w:pStyle w:val="Heading2"/>
      </w:pPr>
      <w:bookmarkStart w:id="9" w:name="_Toc223944122"/>
      <w:bookmarkStart w:id="10" w:name="_Toc89326546"/>
      <w:r>
        <w:t>Scope</w:t>
      </w:r>
      <w:bookmarkEnd w:id="9"/>
    </w:p>
    <w:p w14:paraId="28DBAD13" w14:textId="1E921393" w:rsidR="00800305" w:rsidRPr="00800305" w:rsidRDefault="00800305" w:rsidP="006D4209">
      <w:r w:rsidRPr="00800305">
        <w:t xml:space="preserve">This policy applies to all </w:t>
      </w:r>
      <w:r w:rsidR="00704AB7">
        <w:t>E</w:t>
      </w:r>
      <w:r w:rsidRPr="00800305">
        <w:t>ICB staff (including temporary/bank/agency/work experience staff, students and volunteers)</w:t>
      </w:r>
      <w:r w:rsidR="006D4209">
        <w:t>, and those providing NHS services.</w:t>
      </w:r>
    </w:p>
    <w:p w14:paraId="33D9D5BD" w14:textId="6F1987F2" w:rsidR="00F913CD" w:rsidRPr="0015255F" w:rsidRDefault="00F913CD" w:rsidP="008E4397">
      <w:pPr>
        <w:pStyle w:val="Heading2"/>
      </w:pPr>
      <w:bookmarkStart w:id="11" w:name="_Toc223944123"/>
      <w:r w:rsidRPr="0015255F">
        <w:t>Definitions</w:t>
      </w:r>
      <w:bookmarkEnd w:id="10"/>
      <w:bookmarkEnd w:id="11"/>
    </w:p>
    <w:p w14:paraId="345B0443" w14:textId="2A8975CC" w:rsidR="006D4209" w:rsidRDefault="006D4209" w:rsidP="00344E0C">
      <w:r>
        <w:t xml:space="preserve">Outbreak or Communicable Disease Incident (as defined by </w:t>
      </w:r>
      <w:r w:rsidR="00E93925">
        <w:t>UKHSA</w:t>
      </w:r>
      <w:r>
        <w:t>) – An incident in which:</w:t>
      </w:r>
    </w:p>
    <w:p w14:paraId="22BF3C75" w14:textId="0BE6C93E" w:rsidR="006D4209" w:rsidRDefault="006D4209" w:rsidP="006D4209">
      <w:pPr>
        <w:pStyle w:val="ListParagraph"/>
      </w:pPr>
      <w:r>
        <w:t>Two or more people experiencing a similar illness are linked in time or place</w:t>
      </w:r>
      <w:r w:rsidR="00DB7FC9">
        <w:t>.</w:t>
      </w:r>
    </w:p>
    <w:p w14:paraId="1D7F1E3C" w14:textId="6BCC553F" w:rsidR="006D4209" w:rsidRDefault="006D4209" w:rsidP="006D4209">
      <w:pPr>
        <w:pStyle w:val="ListParagraph"/>
      </w:pPr>
      <w:r>
        <w:t>A greater than expected rate of infection</w:t>
      </w:r>
      <w:r w:rsidR="00E93925">
        <w:t xml:space="preserve"> or communicable disease</w:t>
      </w:r>
      <w:r>
        <w:t xml:space="preserve"> compared with the usual background rate for the place and time where the outbreak</w:t>
      </w:r>
      <w:r w:rsidR="00DD2CBF">
        <w:t>/incident</w:t>
      </w:r>
      <w:r>
        <w:t xml:space="preserve"> has occurred</w:t>
      </w:r>
      <w:r w:rsidR="00DB7FC9">
        <w:t>.</w:t>
      </w:r>
      <w:r>
        <w:t xml:space="preserve"> </w:t>
      </w:r>
    </w:p>
    <w:p w14:paraId="30B7B372" w14:textId="4508D476" w:rsidR="006D4209" w:rsidRDefault="006D4209" w:rsidP="006D4209">
      <w:pPr>
        <w:pStyle w:val="ListParagraph"/>
      </w:pPr>
      <w:r>
        <w:t>A single case for certain rare diseases such as diphtheria, botulism, rabies, viral haemorrhagic fever or polio</w:t>
      </w:r>
      <w:r w:rsidR="00DB7FC9">
        <w:t>.</w:t>
      </w:r>
      <w:r>
        <w:t xml:space="preserve"> </w:t>
      </w:r>
    </w:p>
    <w:p w14:paraId="126BF97A" w14:textId="0FFAE0DE" w:rsidR="006D4209" w:rsidRDefault="006D4209" w:rsidP="006D4209">
      <w:pPr>
        <w:pStyle w:val="ListParagraph"/>
      </w:pPr>
      <w:r>
        <w:t>A suspected, anticipated or actual event involving microbial or chemical contamination of food or water</w:t>
      </w:r>
      <w:r w:rsidR="00DB7FC9">
        <w:t>.</w:t>
      </w:r>
      <w:r>
        <w:t xml:space="preserve"> </w:t>
      </w:r>
    </w:p>
    <w:p w14:paraId="0E72F2F5" w14:textId="77777777" w:rsidR="00F913CD" w:rsidRPr="0015255F" w:rsidRDefault="00F913CD" w:rsidP="00225AB9">
      <w:pPr>
        <w:pStyle w:val="Heading2"/>
      </w:pPr>
      <w:bookmarkStart w:id="12" w:name="_Toc89326547"/>
      <w:bookmarkStart w:id="13" w:name="_Toc223944124"/>
      <w:r w:rsidRPr="0015255F">
        <w:t>Roles and Responsibilities</w:t>
      </w:r>
      <w:bookmarkStart w:id="14" w:name="_Toc84611047"/>
      <w:bookmarkEnd w:id="12"/>
      <w:bookmarkEnd w:id="13"/>
    </w:p>
    <w:p w14:paraId="01A41CC2" w14:textId="77777777" w:rsidR="00F913CD" w:rsidRDefault="00F913CD" w:rsidP="00225AB9">
      <w:pPr>
        <w:pStyle w:val="Heading3"/>
      </w:pPr>
      <w:bookmarkStart w:id="15" w:name="_Toc84611048"/>
      <w:bookmarkStart w:id="16" w:name="_Toc223944125"/>
      <w:bookmarkEnd w:id="14"/>
      <w:r w:rsidRPr="0015255F">
        <w:t>Integrated Care Board</w:t>
      </w:r>
      <w:bookmarkEnd w:id="15"/>
      <w:bookmarkEnd w:id="16"/>
    </w:p>
    <w:p w14:paraId="7DB529FC" w14:textId="2DCE1AC1" w:rsidR="00192C8E" w:rsidRDefault="006D4209" w:rsidP="00BB5623">
      <w:pPr>
        <w:pStyle w:val="Style2"/>
        <w:rPr>
          <w:sz w:val="23"/>
          <w:szCs w:val="23"/>
        </w:rPr>
      </w:pPr>
      <w:r w:rsidRPr="006D4209">
        <w:t>The ICB Board has overall responsibility for ensuring that the organisation has a robust process in place for managing outbreaks of communicable disease occurring outside</w:t>
      </w:r>
      <w:r w:rsidR="00A55828">
        <w:t xml:space="preserve"> of</w:t>
      </w:r>
      <w:r w:rsidRPr="006D4209">
        <w:t xml:space="preserve"> in-patient health and care settings</w:t>
      </w:r>
      <w:r w:rsidR="00FF31F9">
        <w:t xml:space="preserve"> (the community)</w:t>
      </w:r>
      <w:r w:rsidRPr="006D4209">
        <w:t>.</w:t>
      </w:r>
      <w:r w:rsidR="00192C8E">
        <w:t xml:space="preserve"> The Consultant Nurse for IPC will co-ordinate t</w:t>
      </w:r>
      <w:r w:rsidR="00192C8E">
        <w:rPr>
          <w:sz w:val="23"/>
          <w:szCs w:val="23"/>
        </w:rPr>
        <w:t xml:space="preserve">he clinical response to local incidents and outbreaks of infectious disease as outlined in the Commissioning guidance for ICBs: </w:t>
      </w:r>
      <w:hyperlink r:id="rId14" w:history="1">
        <w:r w:rsidR="00192C8E" w:rsidRPr="00192C8E">
          <w:rPr>
            <w:rStyle w:val="Hyperlink"/>
            <w:sz w:val="23"/>
            <w:szCs w:val="23"/>
          </w:rPr>
          <w:t>NHS England » Clinical response to local incidents and outbreaks of infectious disease: Commissioning guidance for ICBs</w:t>
        </w:r>
      </w:hyperlink>
      <w:r w:rsidR="00192C8E">
        <w:rPr>
          <w:sz w:val="23"/>
          <w:szCs w:val="23"/>
        </w:rPr>
        <w:t xml:space="preserve"> </w:t>
      </w:r>
    </w:p>
    <w:p w14:paraId="04FC39FB" w14:textId="6EFC17D7" w:rsidR="00F913CD" w:rsidRPr="0015255F" w:rsidRDefault="00084D59" w:rsidP="00732AFE">
      <w:pPr>
        <w:pStyle w:val="Heading3"/>
      </w:pPr>
      <w:bookmarkStart w:id="17" w:name="_Toc223944126"/>
      <w:r>
        <w:t xml:space="preserve">Commissioning, </w:t>
      </w:r>
      <w:r w:rsidR="00E86921">
        <w:t>Quality and Resources</w:t>
      </w:r>
      <w:r>
        <w:t xml:space="preserve"> </w:t>
      </w:r>
      <w:r w:rsidR="00F96A12">
        <w:t>Committee</w:t>
      </w:r>
      <w:bookmarkEnd w:id="17"/>
    </w:p>
    <w:p w14:paraId="16AC9694" w14:textId="6E678355" w:rsidR="006D4209" w:rsidRDefault="006D4209" w:rsidP="00E74EAB">
      <w:pPr>
        <w:pStyle w:val="Style2"/>
        <w:ind w:left="1138" w:hanging="1138"/>
        <w:contextualSpacing w:val="0"/>
      </w:pPr>
      <w:r>
        <w:t xml:space="preserve">The </w:t>
      </w:r>
      <w:r w:rsidR="00084D59">
        <w:t xml:space="preserve">Commissioning, Quality and Resources </w:t>
      </w:r>
      <w:r w:rsidR="00F96A12">
        <w:t>Committee</w:t>
      </w:r>
      <w:r>
        <w:t xml:space="preserve"> is responsible for monitoring the management of outbreaks of communicable disease</w:t>
      </w:r>
      <w:r w:rsidR="00645030">
        <w:t xml:space="preserve"> higher than expected levels of </w:t>
      </w:r>
      <w:r w:rsidR="00645030" w:rsidRPr="00B4728C">
        <w:t>alert organism</w:t>
      </w:r>
      <w:r w:rsidR="00645030">
        <w:t xml:space="preserve">s </w:t>
      </w:r>
      <w:r>
        <w:t>occurring outside</w:t>
      </w:r>
      <w:r w:rsidR="00DD2CBF">
        <w:t xml:space="preserve"> NHS</w:t>
      </w:r>
      <w:r>
        <w:t xml:space="preserve"> in-patient health and care settings.</w:t>
      </w:r>
    </w:p>
    <w:p w14:paraId="5B48F4E9" w14:textId="0B90C9B8" w:rsidR="00F913CD" w:rsidRPr="0015255F" w:rsidRDefault="006D4209" w:rsidP="00E74EAB">
      <w:pPr>
        <w:pStyle w:val="Style2"/>
        <w:ind w:left="1138" w:hanging="1138"/>
        <w:contextualSpacing w:val="0"/>
      </w:pPr>
      <w:r>
        <w:t>Th</w:t>
      </w:r>
      <w:r w:rsidR="00A06A89">
        <w:t>is c</w:t>
      </w:r>
      <w:r w:rsidR="00F96A12">
        <w:t>ommittee</w:t>
      </w:r>
      <w:r>
        <w:t xml:space="preserve"> is also responsible for monitoring compliance with this policy</w:t>
      </w:r>
      <w:r w:rsidR="00AB67DB">
        <w:t>.</w:t>
      </w:r>
    </w:p>
    <w:p w14:paraId="2032CA85" w14:textId="77777777" w:rsidR="00F913CD" w:rsidRPr="0015255F" w:rsidRDefault="00F913CD" w:rsidP="00732AFE">
      <w:pPr>
        <w:pStyle w:val="Heading3"/>
      </w:pPr>
      <w:bookmarkStart w:id="18" w:name="_Toc223944127"/>
      <w:r w:rsidRPr="0015255F">
        <w:lastRenderedPageBreak/>
        <w:t>Chief Executive</w:t>
      </w:r>
      <w:bookmarkEnd w:id="18"/>
    </w:p>
    <w:p w14:paraId="57901AA5" w14:textId="55588FED" w:rsidR="00F913CD" w:rsidRPr="0015255F" w:rsidRDefault="006D4209" w:rsidP="006D4209">
      <w:pPr>
        <w:pStyle w:val="Style2"/>
      </w:pPr>
      <w:bookmarkStart w:id="19" w:name="_Toc84611052"/>
      <w:r w:rsidRPr="006D4209">
        <w:t>The Chief Executive of the ICB has overall accountability for implementing this polic</w:t>
      </w:r>
      <w:r>
        <w:t>y.</w:t>
      </w:r>
    </w:p>
    <w:p w14:paraId="6EE5995F" w14:textId="429EFA4E" w:rsidR="006D4209" w:rsidRDefault="00536C5C" w:rsidP="006D4209">
      <w:pPr>
        <w:pStyle w:val="Heading3"/>
      </w:pPr>
      <w:bookmarkStart w:id="20" w:name="_Toc223944128"/>
      <w:r>
        <w:t>Executive Chief Nursing Officer</w:t>
      </w:r>
      <w:bookmarkEnd w:id="20"/>
      <w:r>
        <w:t xml:space="preserve"> </w:t>
      </w:r>
    </w:p>
    <w:p w14:paraId="7939D66E" w14:textId="06D5E01A" w:rsidR="006D4209" w:rsidRPr="008A6696" w:rsidRDefault="006D4209" w:rsidP="008A6696">
      <w:pPr>
        <w:pStyle w:val="Style2"/>
      </w:pPr>
      <w:r w:rsidRPr="008A6696">
        <w:t>The</w:t>
      </w:r>
      <w:r w:rsidRPr="006D4209">
        <w:rPr>
          <w:bCs/>
        </w:rPr>
        <w:t xml:space="preserve"> Chief Executive</w:t>
      </w:r>
      <w:r w:rsidR="00C01E77">
        <w:rPr>
          <w:bCs/>
        </w:rPr>
        <w:t xml:space="preserve"> Officer</w:t>
      </w:r>
      <w:r w:rsidRPr="006D4209">
        <w:rPr>
          <w:bCs/>
        </w:rPr>
        <w:t xml:space="preserve"> </w:t>
      </w:r>
      <w:r w:rsidR="00536C5C">
        <w:rPr>
          <w:bCs/>
        </w:rPr>
        <w:t>has delegated</w:t>
      </w:r>
      <w:r w:rsidR="00B70F3F">
        <w:rPr>
          <w:bCs/>
        </w:rPr>
        <w:t xml:space="preserve"> </w:t>
      </w:r>
      <w:r w:rsidRPr="006D4209">
        <w:rPr>
          <w:bCs/>
        </w:rPr>
        <w:t>operational responsibility for implementing this policy</w:t>
      </w:r>
      <w:r w:rsidR="003C5FC7">
        <w:rPr>
          <w:bCs/>
        </w:rPr>
        <w:t xml:space="preserve"> </w:t>
      </w:r>
      <w:r w:rsidRPr="006D4209">
        <w:rPr>
          <w:bCs/>
        </w:rPr>
        <w:t>to the</w:t>
      </w:r>
      <w:r w:rsidR="006174DD">
        <w:rPr>
          <w:bCs/>
        </w:rPr>
        <w:t xml:space="preserve"> Executive</w:t>
      </w:r>
      <w:r w:rsidRPr="006D4209">
        <w:rPr>
          <w:bCs/>
        </w:rPr>
        <w:t xml:space="preserve"> </w:t>
      </w:r>
      <w:r w:rsidR="00B15C74">
        <w:rPr>
          <w:bCs/>
        </w:rPr>
        <w:t>Chief Nurs</w:t>
      </w:r>
      <w:r w:rsidR="00A06A89">
        <w:rPr>
          <w:bCs/>
        </w:rPr>
        <w:t>ing Officer</w:t>
      </w:r>
      <w:r w:rsidR="00E93925">
        <w:rPr>
          <w:bCs/>
        </w:rPr>
        <w:t xml:space="preserve">. </w:t>
      </w:r>
    </w:p>
    <w:p w14:paraId="4E5B0CF9" w14:textId="5E85BD6A" w:rsidR="00F913CD" w:rsidRPr="0015255F" w:rsidRDefault="00F913CD" w:rsidP="00732AFE">
      <w:pPr>
        <w:pStyle w:val="Heading3"/>
      </w:pPr>
      <w:bookmarkStart w:id="21" w:name="_Toc223944129"/>
      <w:r w:rsidRPr="0015255F">
        <w:t>Policy Author</w:t>
      </w:r>
      <w:bookmarkEnd w:id="19"/>
      <w:bookmarkEnd w:id="21"/>
    </w:p>
    <w:p w14:paraId="21307469" w14:textId="4C9743E7" w:rsidR="00F913CD" w:rsidRPr="003B7366" w:rsidRDefault="003B7366" w:rsidP="008A6696">
      <w:pPr>
        <w:pStyle w:val="Style2"/>
      </w:pPr>
      <w:bookmarkStart w:id="22" w:name="_Toc84611053"/>
      <w:r w:rsidRPr="003B7366">
        <w:t>The p</w:t>
      </w:r>
      <w:r w:rsidR="00386EAA" w:rsidRPr="003B7366">
        <w:t>olicy author</w:t>
      </w:r>
      <w:r w:rsidRPr="003B7366">
        <w:t xml:space="preserve"> is </w:t>
      </w:r>
      <w:r w:rsidR="00386EAA" w:rsidRPr="003B7366">
        <w:t xml:space="preserve">responsible for the ongoing and routine review of this policy to ensure it remains aligned with national and regional requirements. </w:t>
      </w:r>
      <w:r w:rsidRPr="003B7366">
        <w:t xml:space="preserve">The policy author is </w:t>
      </w:r>
      <w:r w:rsidR="00386EAA" w:rsidRPr="003B7366">
        <w:t xml:space="preserve">also responsible for leading its implementation and subsequent reviews. </w:t>
      </w:r>
      <w:bookmarkEnd w:id="22"/>
    </w:p>
    <w:p w14:paraId="5019279B" w14:textId="1ABB8CC7" w:rsidR="00F913CD" w:rsidRPr="0015255F" w:rsidRDefault="006D4209" w:rsidP="00732AFE">
      <w:pPr>
        <w:pStyle w:val="Heading3"/>
      </w:pPr>
      <w:bookmarkStart w:id="23" w:name="_Toc223944130"/>
      <w:r>
        <w:t>ICB On call staff</w:t>
      </w:r>
      <w:r w:rsidR="005B77DF">
        <w:t>/Line Managers</w:t>
      </w:r>
      <w:bookmarkEnd w:id="23"/>
    </w:p>
    <w:p w14:paraId="410F27CB" w14:textId="72397DE7" w:rsidR="00BB1EC4" w:rsidRDefault="006D4209" w:rsidP="008A6696">
      <w:pPr>
        <w:pStyle w:val="Style2"/>
      </w:pPr>
      <w:bookmarkStart w:id="24" w:name="_Toc84611055"/>
      <w:r w:rsidRPr="006D4209">
        <w:t xml:space="preserve">ICB On Call staff </w:t>
      </w:r>
      <w:r w:rsidR="00892BD8">
        <w:t xml:space="preserve">and line managers </w:t>
      </w:r>
      <w:r w:rsidRPr="006D4209">
        <w:t>are required to read</w:t>
      </w:r>
      <w:r w:rsidR="00B00340">
        <w:t>,</w:t>
      </w:r>
      <w:r w:rsidRPr="006D4209">
        <w:t xml:space="preserve"> understand </w:t>
      </w:r>
      <w:r w:rsidR="00B00340">
        <w:t xml:space="preserve">and adhere to </w:t>
      </w:r>
      <w:r w:rsidRPr="006D4209">
        <w:t xml:space="preserve">this policy </w:t>
      </w:r>
      <w:r w:rsidR="004D2EFF">
        <w:t xml:space="preserve">including its </w:t>
      </w:r>
      <w:r w:rsidRPr="006D4209">
        <w:t xml:space="preserve">potential impact </w:t>
      </w:r>
      <w:r w:rsidR="00C2337E">
        <w:t>in relation to</w:t>
      </w:r>
      <w:r w:rsidR="00555E36">
        <w:t xml:space="preserve"> </w:t>
      </w:r>
      <w:r w:rsidRPr="006D4209">
        <w:t>on</w:t>
      </w:r>
      <w:r w:rsidR="00555E36">
        <w:t>-</w:t>
      </w:r>
      <w:r w:rsidRPr="006D4209">
        <w:t>call situations.</w:t>
      </w:r>
    </w:p>
    <w:p w14:paraId="18B19DE3" w14:textId="77777777" w:rsidR="006D4209" w:rsidRPr="008A6696" w:rsidRDefault="00F913CD" w:rsidP="006D4209">
      <w:pPr>
        <w:pStyle w:val="Heading3"/>
        <w:rPr>
          <w:rFonts w:asciiTheme="minorHAnsi" w:eastAsiaTheme="minorHAnsi" w:hAnsiTheme="minorHAnsi" w:cstheme="minorBidi"/>
        </w:rPr>
      </w:pPr>
      <w:bookmarkStart w:id="25" w:name="_Toc223944131"/>
      <w:r w:rsidRPr="008A6696">
        <w:t>All Staff</w:t>
      </w:r>
      <w:bookmarkStart w:id="26" w:name="_Toc84611056"/>
      <w:bookmarkStart w:id="27" w:name="_Toc89326548"/>
      <w:bookmarkEnd w:id="24"/>
      <w:bookmarkEnd w:id="25"/>
    </w:p>
    <w:p w14:paraId="5D6D7808" w14:textId="44DC1821" w:rsidR="006D4209" w:rsidRPr="008A6696" w:rsidRDefault="006D4209" w:rsidP="008A6696">
      <w:pPr>
        <w:pStyle w:val="Style2"/>
        <w:rPr>
          <w:bCs/>
        </w:rPr>
      </w:pPr>
      <w:r w:rsidRPr="006D4209">
        <w:t xml:space="preserve">All staff are required to be aware of this policy and to escalate any </w:t>
      </w:r>
      <w:r w:rsidR="00486051">
        <w:t>suspected</w:t>
      </w:r>
      <w:r w:rsidRPr="006D4209">
        <w:t xml:space="preserve"> communicable disease outbreaks to the Nursing and Quality team.</w:t>
      </w:r>
    </w:p>
    <w:p w14:paraId="0079C255" w14:textId="77777777" w:rsidR="00F913CD" w:rsidRPr="0015255F" w:rsidRDefault="00F913CD" w:rsidP="00250FB0">
      <w:pPr>
        <w:pStyle w:val="Heading2"/>
      </w:pPr>
      <w:bookmarkStart w:id="28" w:name="_Toc223944132"/>
      <w:r w:rsidRPr="0015255F">
        <w:t>Policy Detail</w:t>
      </w:r>
      <w:bookmarkEnd w:id="26"/>
      <w:bookmarkEnd w:id="27"/>
      <w:bookmarkEnd w:id="28"/>
    </w:p>
    <w:p w14:paraId="5A20E99B" w14:textId="7D93A501" w:rsidR="00F913CD" w:rsidRPr="0015255F" w:rsidRDefault="006D4209" w:rsidP="006D4209">
      <w:pPr>
        <w:pStyle w:val="Heading3"/>
      </w:pPr>
      <w:bookmarkStart w:id="29" w:name="_Toc223944133"/>
      <w:r w:rsidRPr="006D4209">
        <w:t>Identification of Outbreak or Incident</w:t>
      </w:r>
      <w:bookmarkEnd w:id="29"/>
    </w:p>
    <w:p w14:paraId="7DE671F9" w14:textId="4E138A37" w:rsidR="008A6696" w:rsidRPr="008A6696" w:rsidRDefault="008A6696" w:rsidP="00E74EAB">
      <w:pPr>
        <w:pStyle w:val="Style2"/>
        <w:ind w:left="1138" w:hanging="1138"/>
        <w:contextualSpacing w:val="0"/>
        <w:rPr>
          <w:bCs/>
        </w:rPr>
      </w:pPr>
      <w:bookmarkStart w:id="30" w:name="_Hlk85541984"/>
      <w:bookmarkStart w:id="31" w:name="_Hlk106621474"/>
      <w:r w:rsidRPr="00B4728C">
        <w:t xml:space="preserve">The UKHSA undertake continuous alert organism surveillance which </w:t>
      </w:r>
      <w:r w:rsidR="00385E66">
        <w:t xml:space="preserve">supports </w:t>
      </w:r>
      <w:r w:rsidRPr="00B4728C">
        <w:t>early identification of possible outbreak or incident.</w:t>
      </w:r>
    </w:p>
    <w:p w14:paraId="0CAF6C46" w14:textId="42F7A4C8" w:rsidR="008A6696" w:rsidRPr="00645030" w:rsidRDefault="008A6696" w:rsidP="00E74EAB">
      <w:pPr>
        <w:pStyle w:val="Style2"/>
        <w:ind w:left="1138" w:hanging="1138"/>
        <w:contextualSpacing w:val="0"/>
        <w:rPr>
          <w:bCs/>
        </w:rPr>
      </w:pPr>
      <w:r w:rsidRPr="00B4728C">
        <w:t xml:space="preserve">The </w:t>
      </w:r>
      <w:r w:rsidR="00645030">
        <w:t xml:space="preserve">UKHSA East of England </w:t>
      </w:r>
      <w:r w:rsidRPr="00B4728C">
        <w:t xml:space="preserve">Field </w:t>
      </w:r>
      <w:r w:rsidR="00884B22">
        <w:t xml:space="preserve">Epidemiology </w:t>
      </w:r>
      <w:r w:rsidRPr="00B4728C">
        <w:t>Service</w:t>
      </w:r>
      <w:r w:rsidR="00884B22">
        <w:t xml:space="preserve"> (FES)</w:t>
      </w:r>
      <w:r w:rsidRPr="00B4728C">
        <w:t xml:space="preserve"> will investigate such instances to determine whether further </w:t>
      </w:r>
      <w:r w:rsidR="00B15E7D">
        <w:t xml:space="preserve">action </w:t>
      </w:r>
      <w:r w:rsidRPr="00B4728C">
        <w:t xml:space="preserve">is </w:t>
      </w:r>
      <w:r w:rsidR="00C0657F">
        <w:t>required</w:t>
      </w:r>
      <w:r w:rsidRPr="00B4728C">
        <w:t xml:space="preserve"> to investigate and/or to</w:t>
      </w:r>
      <w:r w:rsidR="008C4CCB">
        <w:t xml:space="preserve"> </w:t>
      </w:r>
      <w:r w:rsidRPr="00B4728C">
        <w:t>control</w:t>
      </w:r>
      <w:r w:rsidR="008C4CCB">
        <w:t xml:space="preserve"> the situation</w:t>
      </w:r>
      <w:r w:rsidRPr="00B4728C">
        <w:t>.</w:t>
      </w:r>
      <w:bookmarkEnd w:id="30"/>
      <w:r w:rsidRPr="00B4728C">
        <w:t xml:space="preserve"> </w:t>
      </w:r>
    </w:p>
    <w:p w14:paraId="5A056990" w14:textId="578FECAB" w:rsidR="00645030" w:rsidRPr="008A6696" w:rsidRDefault="00645030" w:rsidP="00E74EAB">
      <w:pPr>
        <w:pStyle w:val="Style2"/>
        <w:ind w:left="1138" w:hanging="1138"/>
        <w:contextualSpacing w:val="0"/>
        <w:rPr>
          <w:bCs/>
        </w:rPr>
      </w:pPr>
      <w:r>
        <w:t xml:space="preserve">The UKHSA East of England Field service will </w:t>
      </w:r>
      <w:r w:rsidR="005A0D06">
        <w:t xml:space="preserve">act as </w:t>
      </w:r>
      <w:r>
        <w:t xml:space="preserve">a key stakeholder in the management </w:t>
      </w:r>
      <w:r w:rsidR="007F0061">
        <w:t xml:space="preserve">of, </w:t>
      </w:r>
      <w:r>
        <w:t xml:space="preserve">and support </w:t>
      </w:r>
      <w:r w:rsidR="007F0061">
        <w:t xml:space="preserve">provided during </w:t>
      </w:r>
      <w:r>
        <w:t>such inciden</w:t>
      </w:r>
      <w:r w:rsidR="00B8703C">
        <w:t xml:space="preserve">ts and outbreaks. </w:t>
      </w:r>
    </w:p>
    <w:p w14:paraId="1DCFC5E0" w14:textId="2363224E" w:rsidR="006D4209" w:rsidRDefault="00E74EAB" w:rsidP="00E74EAB">
      <w:pPr>
        <w:pStyle w:val="Heading3"/>
      </w:pPr>
      <w:bookmarkStart w:id="32" w:name="_Toc223944134"/>
      <w:bookmarkEnd w:id="31"/>
      <w:r w:rsidRPr="00A4434D">
        <w:t>Risk Assessment</w:t>
      </w:r>
      <w:bookmarkEnd w:id="32"/>
    </w:p>
    <w:p w14:paraId="3386007E" w14:textId="6A21F836" w:rsidR="00E74EAB" w:rsidRDefault="00E74EAB" w:rsidP="00E74EAB">
      <w:pPr>
        <w:pStyle w:val="Style2"/>
      </w:pPr>
      <w:r w:rsidRPr="00B4728C">
        <w:t>UKHSA, in conjunction with NHS partners, will conduct risk assessments to inform further action. Risk assessments will consider the impact of the incident or outbreak, including</w:t>
      </w:r>
      <w:r>
        <w:t>:</w:t>
      </w:r>
    </w:p>
    <w:p w14:paraId="36CDB40C" w14:textId="735263C8" w:rsidR="00E74EAB" w:rsidRDefault="00E74EAB" w:rsidP="00FA1203">
      <w:pPr>
        <w:pStyle w:val="ListParagraph"/>
      </w:pPr>
      <w:r>
        <w:t>Level of severity</w:t>
      </w:r>
      <w:r w:rsidR="00DB7FC9">
        <w:t>.</w:t>
      </w:r>
    </w:p>
    <w:p w14:paraId="0C80F4C6" w14:textId="3ACADD5A" w:rsidR="00E74EAB" w:rsidRDefault="00E74EAB" w:rsidP="00FA1203">
      <w:pPr>
        <w:pStyle w:val="ListParagraph"/>
      </w:pPr>
      <w:r>
        <w:t>Level in confidence in knowledge</w:t>
      </w:r>
      <w:r w:rsidR="00DB7FC9">
        <w:t>.</w:t>
      </w:r>
    </w:p>
    <w:p w14:paraId="4A3AFD30" w14:textId="139A9C8A" w:rsidR="00E74EAB" w:rsidRDefault="00E74EAB" w:rsidP="00FA1203">
      <w:pPr>
        <w:pStyle w:val="ListParagraph"/>
      </w:pPr>
      <w:r>
        <w:lastRenderedPageBreak/>
        <w:t>Actual and potential affected population</w:t>
      </w:r>
      <w:r w:rsidR="00DB7FC9">
        <w:t>.</w:t>
      </w:r>
    </w:p>
    <w:p w14:paraId="540FE930" w14:textId="2D74219E" w:rsidR="00E74EAB" w:rsidRDefault="00E74EAB" w:rsidP="00FA1203">
      <w:pPr>
        <w:pStyle w:val="ListParagraph"/>
      </w:pPr>
      <w:r>
        <w:t>Appropriate interventions</w:t>
      </w:r>
      <w:r w:rsidR="00DB7FC9">
        <w:t>.</w:t>
      </w:r>
    </w:p>
    <w:p w14:paraId="350D93F2" w14:textId="29882077" w:rsidR="00781A66" w:rsidRDefault="00E74EAB" w:rsidP="00781A66">
      <w:pPr>
        <w:pStyle w:val="ListParagraph"/>
        <w:numPr>
          <w:ilvl w:val="0"/>
          <w:numId w:val="0"/>
        </w:numPr>
        <w:ind w:left="1474"/>
      </w:pPr>
      <w:r>
        <w:t>Contextual matters for example media and public concern</w:t>
      </w:r>
      <w:r w:rsidR="00DB7FC9">
        <w:t>.</w:t>
      </w:r>
    </w:p>
    <w:p w14:paraId="2D27C1B6" w14:textId="64139200" w:rsidR="00E74EAB" w:rsidRDefault="00781A66" w:rsidP="00417CF4">
      <w:pPr>
        <w:ind w:hanging="1134"/>
      </w:pPr>
      <w:r>
        <w:t>6.2.2</w:t>
      </w:r>
      <w:r w:rsidR="00556723">
        <w:tab/>
      </w:r>
      <w:r w:rsidR="00C23662">
        <w:t>R</w:t>
      </w:r>
      <w:r w:rsidR="00E74EAB">
        <w:t>isk assessments must be reviewed regularly throughout the duration of the incident or outbreak</w:t>
      </w:r>
      <w:r w:rsidR="00DB7FC9">
        <w:t>.</w:t>
      </w:r>
    </w:p>
    <w:p w14:paraId="60154BED" w14:textId="3BAFDBF9" w:rsidR="00E74EAB" w:rsidRDefault="00E74EAB" w:rsidP="00E74EAB">
      <w:pPr>
        <w:pStyle w:val="Heading3"/>
      </w:pPr>
      <w:bookmarkStart w:id="33" w:name="_Toc223944135"/>
      <w:bookmarkStart w:id="34" w:name="_Toc84611059"/>
      <w:bookmarkStart w:id="35" w:name="_Toc89326549"/>
      <w:r w:rsidRPr="0098561B">
        <w:t xml:space="preserve">Incident Notification and </w:t>
      </w:r>
      <w:r w:rsidR="00141672">
        <w:t>I</w:t>
      </w:r>
      <w:r w:rsidRPr="0098561B">
        <w:t xml:space="preserve">nitial </w:t>
      </w:r>
      <w:r w:rsidR="00141672">
        <w:t>A</w:t>
      </w:r>
      <w:r w:rsidRPr="0098561B">
        <w:t>ctions</w:t>
      </w:r>
      <w:bookmarkEnd w:id="33"/>
    </w:p>
    <w:p w14:paraId="1ACAEADA" w14:textId="34D76F35" w:rsidR="00E74EAB" w:rsidRPr="00E74EAB" w:rsidRDefault="00E74EAB" w:rsidP="00E74EAB">
      <w:pPr>
        <w:pStyle w:val="Style2"/>
        <w:contextualSpacing w:val="0"/>
      </w:pPr>
      <w:r w:rsidRPr="00E74EAB">
        <w:t xml:space="preserve">UKHSA will notify </w:t>
      </w:r>
      <w:r w:rsidR="00C9412C">
        <w:t>E</w:t>
      </w:r>
      <w:r w:rsidRPr="00E74EAB">
        <w:t>ICB on first suspicion of an outbreak or incident.</w:t>
      </w:r>
    </w:p>
    <w:p w14:paraId="75A06FE1" w14:textId="5D5732F9" w:rsidR="00E74EAB" w:rsidRDefault="00257B6D" w:rsidP="5B98B56C">
      <w:pPr>
        <w:pStyle w:val="Style2"/>
      </w:pPr>
      <w:r>
        <w:t xml:space="preserve">During </w:t>
      </w:r>
      <w:r w:rsidR="067AAEC0">
        <w:t xml:space="preserve">normal working </w:t>
      </w:r>
      <w:r w:rsidR="00E74EAB">
        <w:t xml:space="preserve">hours </w:t>
      </w:r>
      <w:r w:rsidR="006A58B7">
        <w:t>(</w:t>
      </w:r>
      <w:r w:rsidR="003D4803">
        <w:t xml:space="preserve">8:00 to 16:00 Monday to Friday) </w:t>
      </w:r>
      <w:r w:rsidR="00E74EAB">
        <w:t xml:space="preserve">this will be via the ICB </w:t>
      </w:r>
      <w:r w:rsidR="00D66227">
        <w:t xml:space="preserve">Infection Prevention and Control </w:t>
      </w:r>
      <w:r w:rsidR="00BC5140">
        <w:t>(</w:t>
      </w:r>
      <w:r w:rsidR="00BD45C7">
        <w:t>IPC</w:t>
      </w:r>
      <w:r w:rsidR="00BC5140">
        <w:t>)</w:t>
      </w:r>
      <w:r w:rsidR="00E74EAB">
        <w:t xml:space="preserve"> Team and/or Emergency </w:t>
      </w:r>
      <w:r w:rsidR="00103D50">
        <w:t xml:space="preserve">Preparedness Resilience and Response (EPRR) </w:t>
      </w:r>
      <w:r w:rsidR="00E74EAB">
        <w:t>leads.</w:t>
      </w:r>
    </w:p>
    <w:p w14:paraId="3091F598" w14:textId="77777777" w:rsidR="00C82AEA" w:rsidRPr="00E74EAB" w:rsidRDefault="00C82AEA" w:rsidP="00C82AEA">
      <w:pPr>
        <w:pStyle w:val="Style2"/>
        <w:numPr>
          <w:ilvl w:val="0"/>
          <w:numId w:val="0"/>
        </w:numPr>
        <w:ind w:left="1134"/>
      </w:pPr>
    </w:p>
    <w:p w14:paraId="26F0FDE8" w14:textId="754B715E" w:rsidR="00E74EAB" w:rsidRPr="00E74EAB" w:rsidRDefault="00103D50" w:rsidP="00E74EAB">
      <w:pPr>
        <w:pStyle w:val="Style2"/>
        <w:contextualSpacing w:val="0"/>
      </w:pPr>
      <w:r>
        <w:t>For o</w:t>
      </w:r>
      <w:r w:rsidR="00E74EAB" w:rsidRPr="00E74EAB">
        <w:t xml:space="preserve">ut of hours </w:t>
      </w:r>
      <w:r w:rsidR="001C1AE6">
        <w:t>outbreaks/</w:t>
      </w:r>
      <w:r>
        <w:t xml:space="preserve">incidents contact </w:t>
      </w:r>
      <w:r w:rsidR="00E74EAB" w:rsidRPr="00E74EAB">
        <w:t xml:space="preserve">will be via </w:t>
      </w:r>
      <w:r>
        <w:t xml:space="preserve">the </w:t>
      </w:r>
      <w:r w:rsidR="00E74EAB" w:rsidRPr="00E74EAB">
        <w:t>ICB Executive on call.</w:t>
      </w:r>
    </w:p>
    <w:p w14:paraId="064967CE" w14:textId="77777777" w:rsidR="00E74EAB" w:rsidRPr="00E74EAB" w:rsidRDefault="00E74EAB" w:rsidP="00E74EAB">
      <w:pPr>
        <w:pStyle w:val="Style2"/>
        <w:contextualSpacing w:val="0"/>
      </w:pPr>
      <w:r w:rsidRPr="00E74EAB">
        <w:t>UKHSA will establish an Outbreak Control Team (OCT) and invite relevant parties. This may include but is not limited to:</w:t>
      </w:r>
    </w:p>
    <w:p w14:paraId="491FF7FE" w14:textId="5C3F05C9" w:rsidR="00E74EAB" w:rsidRPr="00E74EAB" w:rsidRDefault="00E74EAB" w:rsidP="00FA1203">
      <w:pPr>
        <w:pStyle w:val="ListParagraph"/>
        <w:ind w:left="1484" w:hanging="346"/>
      </w:pPr>
      <w:r w:rsidRPr="00E74EAB">
        <w:t>ICB Executive leads</w:t>
      </w:r>
      <w:r w:rsidR="00DB7FC9">
        <w:t>.</w:t>
      </w:r>
    </w:p>
    <w:p w14:paraId="6A79A0EA" w14:textId="78CDCEA7" w:rsidR="00E74EAB" w:rsidRPr="00E74EAB" w:rsidRDefault="00E74EAB" w:rsidP="00FA1203">
      <w:pPr>
        <w:pStyle w:val="ListParagraph"/>
        <w:ind w:left="1484" w:hanging="346"/>
      </w:pPr>
      <w:r w:rsidRPr="00E74EAB">
        <w:t>ICB EPRR leads</w:t>
      </w:r>
      <w:r w:rsidR="00DB7FC9">
        <w:t>.</w:t>
      </w:r>
    </w:p>
    <w:p w14:paraId="571F2273" w14:textId="0A7DC652" w:rsidR="00E74EAB" w:rsidRPr="00E74EAB" w:rsidRDefault="00E74EAB" w:rsidP="00FA1203">
      <w:pPr>
        <w:pStyle w:val="ListParagraph"/>
        <w:ind w:left="1484" w:hanging="346"/>
      </w:pPr>
      <w:r w:rsidRPr="00E74EAB">
        <w:t xml:space="preserve">ICB </w:t>
      </w:r>
      <w:r w:rsidR="00BD45C7">
        <w:t>IPC</w:t>
      </w:r>
      <w:r w:rsidRPr="00E74EAB">
        <w:t xml:space="preserve"> Team</w:t>
      </w:r>
      <w:r w:rsidR="00DB7FC9">
        <w:t>.</w:t>
      </w:r>
    </w:p>
    <w:p w14:paraId="60796FC4" w14:textId="162DEFC3" w:rsidR="00E74EAB" w:rsidRPr="00E74EAB" w:rsidRDefault="00E74EAB" w:rsidP="00FA1203">
      <w:pPr>
        <w:pStyle w:val="ListParagraph"/>
        <w:ind w:left="1484" w:hanging="346"/>
      </w:pPr>
      <w:r w:rsidRPr="00E74EAB">
        <w:t>ICB Communication leads</w:t>
      </w:r>
      <w:r w:rsidR="00DB7FC9">
        <w:t>.</w:t>
      </w:r>
    </w:p>
    <w:p w14:paraId="2DC191D0" w14:textId="7B53D99D" w:rsidR="00E74EAB" w:rsidRPr="00E74EAB" w:rsidRDefault="00E74EAB" w:rsidP="00FA1203">
      <w:pPr>
        <w:pStyle w:val="ListParagraph"/>
        <w:ind w:left="1484" w:hanging="346"/>
      </w:pPr>
      <w:r w:rsidRPr="00E74EAB">
        <w:t xml:space="preserve">Executive and </w:t>
      </w:r>
      <w:r w:rsidR="00BD45C7">
        <w:t>IPC</w:t>
      </w:r>
      <w:r w:rsidRPr="00E74EAB">
        <w:t xml:space="preserve"> representation of providers of NHS care involved in the incident or outbreak</w:t>
      </w:r>
      <w:r w:rsidR="00DB7FC9">
        <w:t>.</w:t>
      </w:r>
    </w:p>
    <w:p w14:paraId="7603A9B5" w14:textId="5AD04AB4" w:rsidR="00E74EAB" w:rsidRPr="00E74EAB" w:rsidRDefault="00E74EAB" w:rsidP="00FA1203">
      <w:pPr>
        <w:pStyle w:val="ListParagraph"/>
        <w:contextualSpacing w:val="0"/>
      </w:pPr>
      <w:r w:rsidRPr="00E74EAB">
        <w:t>Local Authority Directors of Public Health</w:t>
      </w:r>
      <w:r w:rsidR="00DB7FC9">
        <w:t>.</w:t>
      </w:r>
    </w:p>
    <w:p w14:paraId="05927A18" w14:textId="7051269A" w:rsidR="00E74EAB" w:rsidRDefault="00E74EAB" w:rsidP="5B98B56C">
      <w:pPr>
        <w:pStyle w:val="Style2"/>
      </w:pPr>
      <w:r>
        <w:t xml:space="preserve">Under the terms of the </w:t>
      </w:r>
      <w:r w:rsidR="00BD45C7">
        <w:t>MOU</w:t>
      </w:r>
      <w:r>
        <w:t xml:space="preserve"> between</w:t>
      </w:r>
      <w:r w:rsidR="1876D01C">
        <w:t xml:space="preserve"> </w:t>
      </w:r>
      <w:r w:rsidR="00565F0D">
        <w:t>E</w:t>
      </w:r>
      <w:r>
        <w:t xml:space="preserve">ICB and </w:t>
      </w:r>
      <w:r w:rsidR="00645030">
        <w:t>UKHSA</w:t>
      </w:r>
      <w:r w:rsidR="00B8703C">
        <w:t xml:space="preserve">, </w:t>
      </w:r>
      <w:r>
        <w:t xml:space="preserve">the ICB will work in partnership with </w:t>
      </w:r>
      <w:r w:rsidR="76B50BB4">
        <w:t>UKHSA,</w:t>
      </w:r>
      <w:r>
        <w:t xml:space="preserve"> and other agencies and providers as required to assist with the management of community outbreak</w:t>
      </w:r>
      <w:r w:rsidR="006B0B0C">
        <w:t>s</w:t>
      </w:r>
      <w:r>
        <w:t xml:space="preserve"> or incident</w:t>
      </w:r>
      <w:r w:rsidR="006B0B0C">
        <w:t>s</w:t>
      </w:r>
      <w:r>
        <w:t xml:space="preserve">. </w:t>
      </w:r>
    </w:p>
    <w:p w14:paraId="124C32B3" w14:textId="77777777" w:rsidR="00C82AEA" w:rsidRPr="00E74EAB" w:rsidRDefault="00C82AEA" w:rsidP="00C82AEA">
      <w:pPr>
        <w:pStyle w:val="Style2"/>
        <w:numPr>
          <w:ilvl w:val="0"/>
          <w:numId w:val="0"/>
        </w:numPr>
        <w:ind w:left="1134"/>
      </w:pPr>
    </w:p>
    <w:p w14:paraId="5F62AF94" w14:textId="12E87C81" w:rsidR="00E74EAB" w:rsidRPr="00E74EAB" w:rsidRDefault="00E74EAB" w:rsidP="5B98B56C">
      <w:pPr>
        <w:pStyle w:val="Style2"/>
      </w:pPr>
      <w:r>
        <w:t>Disease specific response</w:t>
      </w:r>
      <w:r w:rsidR="00CE3DF4">
        <w:t>,</w:t>
      </w:r>
      <w:r>
        <w:t xml:space="preserve"> as advised by </w:t>
      </w:r>
      <w:r w:rsidR="001C1AE6">
        <w:t>UKHSA</w:t>
      </w:r>
      <w:r w:rsidR="00CE3DF4">
        <w:t>,</w:t>
      </w:r>
      <w:r w:rsidR="001C1AE6">
        <w:t xml:space="preserve"> may</w:t>
      </w:r>
      <w:r>
        <w:t xml:space="preserve"> include: </w:t>
      </w:r>
    </w:p>
    <w:p w14:paraId="67F697D5" w14:textId="38844D90" w:rsidR="00E74EAB" w:rsidRPr="00E74EAB" w:rsidRDefault="00E74EAB" w:rsidP="00FA1203">
      <w:pPr>
        <w:pStyle w:val="ListParagraph"/>
        <w:ind w:left="1484" w:hanging="346"/>
      </w:pPr>
      <w:r w:rsidRPr="00E74EAB">
        <w:t>Resource for swabbing patients and staff</w:t>
      </w:r>
      <w:r w:rsidR="00B8703C">
        <w:t>, including results reporting</w:t>
      </w:r>
      <w:r w:rsidR="00DB7FC9">
        <w:t>.</w:t>
      </w:r>
    </w:p>
    <w:p w14:paraId="7A2BA2C3" w14:textId="1A84208D" w:rsidR="00E74EAB" w:rsidRPr="00E74EAB" w:rsidRDefault="00A46599" w:rsidP="00FA1203">
      <w:pPr>
        <w:pStyle w:val="ListParagraph"/>
        <w:ind w:left="1484" w:hanging="346"/>
      </w:pPr>
      <w:r>
        <w:t xml:space="preserve">Direction </w:t>
      </w:r>
      <w:r w:rsidR="5B0875EC">
        <w:t>regarding required</w:t>
      </w:r>
      <w:r w:rsidR="00E74EAB">
        <w:t xml:space="preserve"> Personal Protective Equipment (PPE)</w:t>
      </w:r>
      <w:r w:rsidR="00DB7FC9">
        <w:t>.</w:t>
      </w:r>
    </w:p>
    <w:p w14:paraId="7710119E" w14:textId="40BA45EE" w:rsidR="00E74EAB" w:rsidRPr="00E74EAB" w:rsidRDefault="00A46599" w:rsidP="5B98B56C">
      <w:pPr>
        <w:pStyle w:val="ListParagraph"/>
      </w:pPr>
      <w:r>
        <w:t xml:space="preserve">Advice </w:t>
      </w:r>
      <w:r w:rsidR="2EFC2762">
        <w:t>regarding required</w:t>
      </w:r>
      <w:r w:rsidR="00E74EAB">
        <w:t xml:space="preserve"> prophylactic treatment e.g. antibiotics, or post exposure vaccination</w:t>
      </w:r>
      <w:r w:rsidR="00DB7FC9">
        <w:t>.</w:t>
      </w:r>
    </w:p>
    <w:p w14:paraId="0E37A76F" w14:textId="40529EEE" w:rsidR="00141672" w:rsidRPr="00245F09" w:rsidRDefault="00E74EAB" w:rsidP="00E74EAB">
      <w:pPr>
        <w:pStyle w:val="Style2"/>
        <w:contextualSpacing w:val="0"/>
        <w:rPr>
          <w:bCs/>
        </w:rPr>
      </w:pPr>
      <w:bookmarkStart w:id="36" w:name="_Hlk106796156"/>
      <w:r w:rsidRPr="008E165C">
        <w:t xml:space="preserve">The </w:t>
      </w:r>
      <w:r w:rsidR="004C2363" w:rsidRPr="008E165C">
        <w:t>E</w:t>
      </w:r>
      <w:r w:rsidRPr="008E165C">
        <w:t>ICB hold</w:t>
      </w:r>
      <w:r w:rsidR="004C2363" w:rsidRPr="008E165C">
        <w:t>s</w:t>
      </w:r>
      <w:r w:rsidRPr="008E165C">
        <w:t xml:space="preserve"> a contract with Commisceo</w:t>
      </w:r>
      <w:r w:rsidR="009D5D97" w:rsidRPr="008E165C">
        <w:t xml:space="preserve"> Primary Care Solutions</w:t>
      </w:r>
      <w:r w:rsidRPr="008E165C">
        <w:t xml:space="preserve"> for </w:t>
      </w:r>
      <w:r w:rsidR="007F3C0E" w:rsidRPr="008E165C">
        <w:t xml:space="preserve">the </w:t>
      </w:r>
      <w:r w:rsidRPr="008E165C">
        <w:t>provision of swabbing and prophylaxis services</w:t>
      </w:r>
      <w:r w:rsidR="00A178EB" w:rsidRPr="008E165C">
        <w:t>,</w:t>
      </w:r>
      <w:r w:rsidRPr="008E165C">
        <w:t xml:space="preserve"> as directed by UKHSA.</w:t>
      </w:r>
      <w:r w:rsidR="006E5BFF" w:rsidRPr="008E165C">
        <w:t xml:space="preserve"> </w:t>
      </w:r>
      <w:r w:rsidR="006E5BFF" w:rsidRPr="008E165C">
        <w:rPr>
          <w:bCs/>
        </w:rPr>
        <w:t xml:space="preserve">This contract is held by </w:t>
      </w:r>
      <w:r w:rsidR="007F3C0E" w:rsidRPr="008E165C">
        <w:rPr>
          <w:bCs/>
        </w:rPr>
        <w:t>E</w:t>
      </w:r>
      <w:r w:rsidR="006E5BFF" w:rsidRPr="008E165C">
        <w:rPr>
          <w:bCs/>
        </w:rPr>
        <w:t>ICB</w:t>
      </w:r>
      <w:r w:rsidR="00245F09">
        <w:rPr>
          <w:bCs/>
        </w:rPr>
        <w:t>.</w:t>
      </w:r>
      <w:r w:rsidR="006E5BFF" w:rsidRPr="008E165C">
        <w:rPr>
          <w:bCs/>
        </w:rPr>
        <w:t xml:space="preserve"> </w:t>
      </w:r>
      <w:r w:rsidR="001B68F7" w:rsidRPr="00245F09">
        <w:rPr>
          <w:bCs/>
        </w:rPr>
        <w:t xml:space="preserve">NB. The current contract for Commisceo Primary Care Solutions </w:t>
      </w:r>
      <w:r w:rsidR="00034F6C" w:rsidRPr="00245F09">
        <w:rPr>
          <w:bCs/>
        </w:rPr>
        <w:t xml:space="preserve">is held on behalf of Mid and South Essex and </w:t>
      </w:r>
      <w:r w:rsidR="00C44F8E" w:rsidRPr="00245F09">
        <w:rPr>
          <w:bCs/>
        </w:rPr>
        <w:t xml:space="preserve">Suffolk and </w:t>
      </w:r>
      <w:r w:rsidR="00034F6C" w:rsidRPr="00245F09">
        <w:rPr>
          <w:bCs/>
        </w:rPr>
        <w:t>North East Essex</w:t>
      </w:r>
      <w:r w:rsidR="00BD05E6" w:rsidRPr="00245F09">
        <w:rPr>
          <w:bCs/>
        </w:rPr>
        <w:t>. West Essex holds a separate contract</w:t>
      </w:r>
      <w:r w:rsidR="00C44F8E" w:rsidRPr="00245F09">
        <w:rPr>
          <w:bCs/>
        </w:rPr>
        <w:t>, with Commisceo Primary Care solutions</w:t>
      </w:r>
      <w:r w:rsidR="00151100" w:rsidRPr="00245F09">
        <w:rPr>
          <w:bCs/>
        </w:rPr>
        <w:t>, which runs until 2027</w:t>
      </w:r>
      <w:r w:rsidR="00BD05E6" w:rsidRPr="00245F09">
        <w:rPr>
          <w:bCs/>
        </w:rPr>
        <w:t>.</w:t>
      </w:r>
    </w:p>
    <w:bookmarkEnd w:id="36"/>
    <w:p w14:paraId="6C7DC3A9" w14:textId="6647284A" w:rsidR="00E74EAB" w:rsidRPr="00E74EAB" w:rsidRDefault="00141672" w:rsidP="5B98B56C">
      <w:pPr>
        <w:pStyle w:val="Style2"/>
      </w:pPr>
      <w:r>
        <w:t>I</w:t>
      </w:r>
      <w:r w:rsidR="00E74EAB">
        <w:t xml:space="preserve">f early investigation highlights a healthcare link </w:t>
      </w:r>
      <w:r w:rsidR="008A12B9">
        <w:t>to</w:t>
      </w:r>
      <w:r w:rsidR="00E74EAB">
        <w:t xml:space="preserve"> the outbreak or incident UKHSA may request</w:t>
      </w:r>
      <w:r w:rsidR="008A12B9">
        <w:t xml:space="preserve"> that</w:t>
      </w:r>
      <w:r w:rsidR="00E74EAB">
        <w:t xml:space="preserve"> the ICB </w:t>
      </w:r>
      <w:r w:rsidR="008A12B9">
        <w:t>assumes</w:t>
      </w:r>
      <w:r w:rsidR="00E74EAB">
        <w:t xml:space="preserve"> leadership of the control group. This would be either by continuing the same OCT arrangements with change of Chair or by the ICB </w:t>
      </w:r>
      <w:r w:rsidR="00EB4A80">
        <w:t>designating their</w:t>
      </w:r>
      <w:r w:rsidR="00E74EAB">
        <w:t xml:space="preserve"> own Incident Management Team (IMT).</w:t>
      </w:r>
    </w:p>
    <w:p w14:paraId="2FC81ED6" w14:textId="77777777" w:rsidR="00E74EAB" w:rsidRDefault="00E74EAB" w:rsidP="00E74EAB">
      <w:pPr>
        <w:pStyle w:val="Heading3"/>
      </w:pPr>
      <w:bookmarkStart w:id="37" w:name="_Toc223944136"/>
      <w:r>
        <w:lastRenderedPageBreak/>
        <w:t>Incident Level</w:t>
      </w:r>
      <w:bookmarkEnd w:id="37"/>
    </w:p>
    <w:p w14:paraId="2B53B5B6" w14:textId="658258F8" w:rsidR="00E74EAB" w:rsidRPr="00BD05E6" w:rsidRDefault="002B63BB" w:rsidP="00E74EAB">
      <w:pPr>
        <w:pStyle w:val="Style2"/>
      </w:pPr>
      <w:r w:rsidRPr="00BD05E6">
        <w:t>The ICB Incident Management Team (IMT), or ICB representatives on the UKHSA Outbreak Control Team (OCT), will determine the appropriate incident level in line with EPRR guidance. This decision will inform the subsequent actions required by the ICB.</w:t>
      </w:r>
    </w:p>
    <w:p w14:paraId="456EC2E9" w14:textId="77777777" w:rsidR="00E74EAB" w:rsidRPr="00A201C0" w:rsidRDefault="00E74EAB" w:rsidP="00E74EAB">
      <w:pPr>
        <w:pStyle w:val="Heading3"/>
      </w:pPr>
      <w:bookmarkStart w:id="38" w:name="_Toc223944137"/>
      <w:r>
        <w:t>ICB</w:t>
      </w:r>
      <w:r w:rsidRPr="00A201C0">
        <w:t xml:space="preserve"> Responsibilities</w:t>
      </w:r>
      <w:bookmarkEnd w:id="38"/>
    </w:p>
    <w:p w14:paraId="45383C89" w14:textId="77777777" w:rsidR="00E74EAB" w:rsidRPr="00E74EAB" w:rsidRDefault="00E74EAB" w:rsidP="00E74EAB">
      <w:pPr>
        <w:pStyle w:val="Style2"/>
        <w:rPr>
          <w:bCs/>
        </w:rPr>
      </w:pPr>
      <w:r w:rsidRPr="002738A3">
        <w:t xml:space="preserve">The broad responsibility of the </w:t>
      </w:r>
      <w:r>
        <w:t>ICB</w:t>
      </w:r>
      <w:r w:rsidRPr="002738A3">
        <w:t xml:space="preserve"> is to:</w:t>
      </w:r>
    </w:p>
    <w:p w14:paraId="19773015" w14:textId="6BF39B5B" w:rsidR="00E74EAB" w:rsidRDefault="00E74EAB" w:rsidP="00FA1203">
      <w:pPr>
        <w:pStyle w:val="ListParagraph"/>
        <w:ind w:left="1484" w:hanging="346"/>
      </w:pPr>
      <w:r>
        <w:t>Participate as required in UKHSA OCT to inform decisions about required level of NHS response</w:t>
      </w:r>
      <w:r w:rsidR="00DB7FC9">
        <w:t>.</w:t>
      </w:r>
    </w:p>
    <w:p w14:paraId="0C7C6714" w14:textId="173FE6D7" w:rsidR="00E74EAB" w:rsidRDefault="00B15C74" w:rsidP="00FA1203">
      <w:pPr>
        <w:pStyle w:val="ListParagraph"/>
        <w:ind w:left="1484" w:hanging="346"/>
      </w:pPr>
      <w:r>
        <w:t xml:space="preserve">Coordinate the </w:t>
      </w:r>
      <w:r w:rsidR="00E74EAB">
        <w:t xml:space="preserve">NHS response to include participation of providers and decisions </w:t>
      </w:r>
      <w:r w:rsidR="007A6487">
        <w:t xml:space="preserve">regarding </w:t>
      </w:r>
      <w:r w:rsidR="00E74EAB">
        <w:t>release of ICB resources</w:t>
      </w:r>
      <w:r w:rsidR="00DB7FC9">
        <w:t>.</w:t>
      </w:r>
    </w:p>
    <w:p w14:paraId="1B8B2EC1" w14:textId="12394B31" w:rsidR="00E74EAB" w:rsidRDefault="00E74EAB" w:rsidP="00FA1203">
      <w:pPr>
        <w:pStyle w:val="ListParagraph"/>
        <w:ind w:left="1484" w:hanging="346"/>
      </w:pPr>
      <w:r>
        <w:t xml:space="preserve">Coordinate the response </w:t>
      </w:r>
      <w:r w:rsidR="00B8703C">
        <w:t>of community</w:t>
      </w:r>
      <w:r>
        <w:t>, acute or primary care providers</w:t>
      </w:r>
      <w:r w:rsidR="00DB7FC9">
        <w:t>.</w:t>
      </w:r>
    </w:p>
    <w:p w14:paraId="458D5657" w14:textId="5BC22181" w:rsidR="00E74EAB" w:rsidRDefault="00E74EAB" w:rsidP="00FA1203">
      <w:pPr>
        <w:pStyle w:val="ListParagraph"/>
        <w:ind w:left="1484" w:hanging="346"/>
      </w:pPr>
      <w:r>
        <w:t>To maintain a log of decisions and actions</w:t>
      </w:r>
      <w:r w:rsidR="00DB7FC9">
        <w:t>.</w:t>
      </w:r>
    </w:p>
    <w:p w14:paraId="5A36123C" w14:textId="3FE8092E" w:rsidR="00E74EAB" w:rsidRDefault="00E74EAB" w:rsidP="00FA1203">
      <w:pPr>
        <w:pStyle w:val="ListParagraph"/>
        <w:ind w:left="1484" w:hanging="346"/>
      </w:pPr>
      <w:r>
        <w:t>If appropriate to convene</w:t>
      </w:r>
      <w:r w:rsidR="20FF027F">
        <w:t xml:space="preserve"> an</w:t>
      </w:r>
      <w:r>
        <w:t xml:space="preserve"> IMT with Terms of Reference (see Appendix B</w:t>
      </w:r>
      <w:r w:rsidR="00B8703C">
        <w:t xml:space="preserve"> fo</w:t>
      </w:r>
      <w:r>
        <w:t>r Draft Terms of Reference)</w:t>
      </w:r>
      <w:r w:rsidR="00DB7FC9">
        <w:t>.</w:t>
      </w:r>
    </w:p>
    <w:p w14:paraId="67665E56" w14:textId="39054F1B" w:rsidR="00E74EAB" w:rsidRDefault="00E74EAB" w:rsidP="00FA1203">
      <w:pPr>
        <w:pStyle w:val="ListParagraph"/>
        <w:ind w:left="1484" w:hanging="346"/>
      </w:pPr>
      <w:r>
        <w:t>Liaison with cross border ICBs as required</w:t>
      </w:r>
      <w:r w:rsidR="00DB7FC9">
        <w:t>.</w:t>
      </w:r>
    </w:p>
    <w:p w14:paraId="5D3E0193" w14:textId="3DD8FE1B" w:rsidR="00E74EAB" w:rsidRDefault="00E74EAB" w:rsidP="00FA1203">
      <w:pPr>
        <w:pStyle w:val="ListParagraph"/>
        <w:ind w:left="1484" w:hanging="346"/>
      </w:pPr>
      <w:r>
        <w:t>Ensur</w:t>
      </w:r>
      <w:r w:rsidR="00CF67DD">
        <w:t>e</w:t>
      </w:r>
      <w:r>
        <w:t xml:space="preserve"> </w:t>
      </w:r>
      <w:r w:rsidR="00F30514">
        <w:t xml:space="preserve">that the </w:t>
      </w:r>
      <w:r>
        <w:t xml:space="preserve">ICB Communications Team </w:t>
      </w:r>
      <w:r w:rsidR="008E45F4">
        <w:t>is</w:t>
      </w:r>
      <w:r>
        <w:t xml:space="preserve"> fully </w:t>
      </w:r>
      <w:r w:rsidR="008E45F4">
        <w:t>briefed</w:t>
      </w:r>
      <w:r>
        <w:t xml:space="preserve"> and kept updated</w:t>
      </w:r>
      <w:r w:rsidR="00DB7FC9">
        <w:t>.</w:t>
      </w:r>
    </w:p>
    <w:p w14:paraId="2ECF59AB" w14:textId="14CA7E36" w:rsidR="00E74EAB" w:rsidRDefault="00E74EAB" w:rsidP="00FA1203">
      <w:pPr>
        <w:pStyle w:val="ListParagraph"/>
        <w:ind w:left="1484" w:hanging="346"/>
      </w:pPr>
      <w:r>
        <w:t>Ensure compliance with NHS England Incident Management principles</w:t>
      </w:r>
      <w:r w:rsidR="00DB7FC9">
        <w:t>.</w:t>
      </w:r>
    </w:p>
    <w:p w14:paraId="63AFB2DC" w14:textId="5AD0E303" w:rsidR="00E74EAB" w:rsidRDefault="00E74EAB" w:rsidP="00FA1203">
      <w:pPr>
        <w:pStyle w:val="ListParagraph"/>
        <w:ind w:left="1484" w:hanging="346"/>
      </w:pPr>
      <w:r>
        <w:t>Advis</w:t>
      </w:r>
      <w:r w:rsidR="00667BC3">
        <w:t>e</w:t>
      </w:r>
      <w:r>
        <w:t xml:space="preserve"> appropriate financial management for the incident or outbreak</w:t>
      </w:r>
      <w:r w:rsidR="00DB7FC9">
        <w:t>.</w:t>
      </w:r>
    </w:p>
    <w:p w14:paraId="666D9589" w14:textId="6CB75FAC" w:rsidR="00E74EAB" w:rsidRPr="00BF6B2F" w:rsidRDefault="00C6215F" w:rsidP="00FA1203">
      <w:pPr>
        <w:pStyle w:val="ListParagraph"/>
        <w:ind w:left="1484" w:hanging="346"/>
      </w:pPr>
      <w:r w:rsidRPr="00BF6B2F">
        <w:t xml:space="preserve">Clarify the role of Commisceo in accordance with contractual terms and the </w:t>
      </w:r>
      <w:r w:rsidR="00CA581F" w:rsidRPr="00BF6B2F">
        <w:t>requirements</w:t>
      </w:r>
      <w:r w:rsidRPr="00BF6B2F">
        <w:t xml:space="preserve"> of incident or outbreak management. </w:t>
      </w:r>
    </w:p>
    <w:p w14:paraId="150E8D07" w14:textId="77777777" w:rsidR="00E74EAB" w:rsidRPr="00BF6B2F" w:rsidRDefault="00E74EAB" w:rsidP="00E74EAB">
      <w:pPr>
        <w:pStyle w:val="Heading3"/>
      </w:pPr>
      <w:bookmarkStart w:id="39" w:name="_Toc223944138"/>
      <w:r w:rsidRPr="00BF6B2F">
        <w:t>Post Outbreak or Incident Actions</w:t>
      </w:r>
      <w:bookmarkEnd w:id="39"/>
    </w:p>
    <w:p w14:paraId="6A44FA5D" w14:textId="6029ED22" w:rsidR="00E74EAB" w:rsidRPr="00BF6B2F" w:rsidRDefault="002219D8" w:rsidP="5B98B56C">
      <w:pPr>
        <w:pStyle w:val="Style2"/>
        <w:ind w:left="1138" w:hanging="1138"/>
      </w:pPr>
      <w:r w:rsidRPr="00BF6B2F">
        <w:t xml:space="preserve">Every incident must be investigated to identify lessons learned and to implement actions that mitigate the risk of recurrence. In some instances, the investigation will be led by UKHSA with NHS involvement; in others, it will be led by the ICB IMT. </w:t>
      </w:r>
    </w:p>
    <w:p w14:paraId="172588BB" w14:textId="77777777" w:rsidR="003A795C" w:rsidRPr="00E74EAB" w:rsidRDefault="003A795C" w:rsidP="003A795C">
      <w:pPr>
        <w:pStyle w:val="Style2"/>
        <w:numPr>
          <w:ilvl w:val="0"/>
          <w:numId w:val="0"/>
        </w:numPr>
        <w:ind w:left="1138"/>
      </w:pPr>
    </w:p>
    <w:p w14:paraId="7345C428" w14:textId="6EA7A145" w:rsidR="00E74EAB" w:rsidRPr="00E74EAB" w:rsidRDefault="00E74EAB" w:rsidP="00E74EAB">
      <w:pPr>
        <w:pStyle w:val="Style2"/>
        <w:ind w:left="1138" w:hanging="1138"/>
        <w:contextualSpacing w:val="0"/>
        <w:rPr>
          <w:bCs/>
        </w:rPr>
      </w:pPr>
      <w:r w:rsidRPr="002738A3">
        <w:t xml:space="preserve">Debrief meetings with </w:t>
      </w:r>
      <w:r w:rsidR="00C75225">
        <w:t>system partners</w:t>
      </w:r>
      <w:r w:rsidRPr="002738A3">
        <w:t xml:space="preserve"> must be planned to assure all relevant opinions are sought clarified and </w:t>
      </w:r>
      <w:r w:rsidR="005A0DB0">
        <w:t>included in</w:t>
      </w:r>
      <w:r w:rsidRPr="002738A3">
        <w:t xml:space="preserve"> the report.</w:t>
      </w:r>
    </w:p>
    <w:p w14:paraId="38D6A5E2" w14:textId="77777777" w:rsidR="00F913CD" w:rsidRPr="0015255F" w:rsidRDefault="00F913CD" w:rsidP="006B3E9C">
      <w:pPr>
        <w:pStyle w:val="Heading2"/>
      </w:pPr>
      <w:bookmarkStart w:id="40" w:name="_Toc223944139"/>
      <w:r w:rsidRPr="0015255F">
        <w:t xml:space="preserve">Monitoring </w:t>
      </w:r>
      <w:r w:rsidRPr="006B3E9C">
        <w:t>Compliance</w:t>
      </w:r>
      <w:bookmarkEnd w:id="34"/>
      <w:bookmarkEnd w:id="35"/>
      <w:bookmarkEnd w:id="40"/>
    </w:p>
    <w:p w14:paraId="6EE055AD" w14:textId="14B26A27" w:rsidR="006D4209" w:rsidRPr="00BD05E6" w:rsidRDefault="00D665FB" w:rsidP="00D665FB">
      <w:pPr>
        <w:pStyle w:val="Style1"/>
      </w:pPr>
      <w:r w:rsidRPr="00BD05E6">
        <w:t>All community communicable disease outbreaks or incidents will be reviewed post</w:t>
      </w:r>
      <w:r w:rsidRPr="00BD05E6">
        <w:rPr>
          <w:rFonts w:ascii="Cambria Math" w:hAnsi="Cambria Math" w:cs="Cambria Math"/>
        </w:rPr>
        <w:t>‑</w:t>
      </w:r>
      <w:r w:rsidRPr="00BD05E6">
        <w:t xml:space="preserve">event against the requirements of this policy, with a report produced and any recommendations for policy development identified. </w:t>
      </w:r>
    </w:p>
    <w:p w14:paraId="2F43B9AC" w14:textId="19FAB485" w:rsidR="006D4209" w:rsidRDefault="004C0512" w:rsidP="00C44F8E">
      <w:pPr>
        <w:pStyle w:val="Style1"/>
      </w:pPr>
      <w:r>
        <w:t xml:space="preserve">Reports and recommendations </w:t>
      </w:r>
      <w:r w:rsidR="006D4209">
        <w:t xml:space="preserve">will be shared with </w:t>
      </w:r>
      <w:r w:rsidR="00BD45C7">
        <w:t xml:space="preserve">the </w:t>
      </w:r>
      <w:r w:rsidR="00C44F8E" w:rsidRPr="00C44F8E">
        <w:t>Commissioning, Quality and Resources Committee</w:t>
      </w:r>
      <w:r w:rsidR="00FF65CA">
        <w:t>.</w:t>
      </w:r>
    </w:p>
    <w:p w14:paraId="03671137" w14:textId="78D82A5C" w:rsidR="00F913CD" w:rsidRPr="0015255F" w:rsidRDefault="001733BB" w:rsidP="006B3E9C">
      <w:pPr>
        <w:pStyle w:val="Heading2"/>
      </w:pPr>
      <w:bookmarkStart w:id="41" w:name="_Toc84611060"/>
      <w:bookmarkStart w:id="42" w:name="_Toc89326550"/>
      <w:bookmarkStart w:id="43" w:name="_Toc223944140"/>
      <w:r w:rsidRPr="00BD05E6">
        <w:lastRenderedPageBreak/>
        <w:t xml:space="preserve">Implementation and </w:t>
      </w:r>
      <w:r w:rsidR="00F913CD" w:rsidRPr="00BD05E6">
        <w:t>Staff</w:t>
      </w:r>
      <w:r w:rsidR="00F913CD" w:rsidRPr="0015255F">
        <w:t xml:space="preserve"> </w:t>
      </w:r>
      <w:r w:rsidR="00F913CD" w:rsidRPr="006B3E9C">
        <w:t>Training</w:t>
      </w:r>
      <w:bookmarkEnd w:id="41"/>
      <w:bookmarkEnd w:id="42"/>
      <w:bookmarkEnd w:id="43"/>
    </w:p>
    <w:p w14:paraId="48CEC937" w14:textId="7797D738" w:rsidR="006D4209" w:rsidRPr="006D4209" w:rsidRDefault="00217227" w:rsidP="006D4209">
      <w:pPr>
        <w:pStyle w:val="Style1"/>
      </w:pPr>
      <w:r>
        <w:t>Staff will be advised of the policy via</w:t>
      </w:r>
      <w:r w:rsidR="00860E9A">
        <w:t xml:space="preserve"> the ICB </w:t>
      </w:r>
      <w:r w:rsidR="003302EF">
        <w:t>internal communication route</w:t>
      </w:r>
      <w:r w:rsidR="00860E9A">
        <w:t xml:space="preserve">. </w:t>
      </w:r>
      <w:r w:rsidR="006D4209" w:rsidRPr="006D4209">
        <w:t xml:space="preserve">There is no anticipated training </w:t>
      </w:r>
      <w:r w:rsidR="00180778">
        <w:t>requirement</w:t>
      </w:r>
      <w:r w:rsidR="006D4209" w:rsidRPr="006D4209">
        <w:t xml:space="preserve"> however</w:t>
      </w:r>
      <w:r w:rsidR="00552264">
        <w:t>,</w:t>
      </w:r>
      <w:r w:rsidR="006D4209" w:rsidRPr="006D4209">
        <w:t xml:space="preserve"> this will be reviewed </w:t>
      </w:r>
      <w:r w:rsidR="00EC73BA">
        <w:t>on</w:t>
      </w:r>
      <w:r w:rsidR="006D4209" w:rsidRPr="006D4209">
        <w:t xml:space="preserve"> declaration of </w:t>
      </w:r>
      <w:r w:rsidR="00CE0ED5">
        <w:t>an</w:t>
      </w:r>
      <w:r w:rsidR="006D4209" w:rsidRPr="006D4209">
        <w:t xml:space="preserve"> outbreak</w:t>
      </w:r>
      <w:r w:rsidR="00B8703C">
        <w:t xml:space="preserve"> and </w:t>
      </w:r>
      <w:r w:rsidR="00CE0ED5">
        <w:t xml:space="preserve">following </w:t>
      </w:r>
      <w:r w:rsidR="00521D6D">
        <w:t xml:space="preserve">appropriate </w:t>
      </w:r>
      <w:r w:rsidR="00B8703C">
        <w:t>risk assessment</w:t>
      </w:r>
      <w:r w:rsidR="006D4209" w:rsidRPr="006D4209">
        <w:t xml:space="preserve">.  </w:t>
      </w:r>
    </w:p>
    <w:p w14:paraId="7DF6B752" w14:textId="77777777" w:rsidR="00F913CD" w:rsidRPr="0015255F" w:rsidRDefault="00F913CD" w:rsidP="006B3E9C">
      <w:pPr>
        <w:pStyle w:val="Heading2"/>
      </w:pPr>
      <w:bookmarkStart w:id="44" w:name="_Toc84611061"/>
      <w:bookmarkStart w:id="45" w:name="_Toc89326551"/>
      <w:bookmarkStart w:id="46" w:name="_Toc223944141"/>
      <w:r w:rsidRPr="0015255F">
        <w:t>Arrangements For Review</w:t>
      </w:r>
      <w:bookmarkEnd w:id="44"/>
      <w:bookmarkEnd w:id="45"/>
      <w:bookmarkEnd w:id="46"/>
    </w:p>
    <w:p w14:paraId="7CE3CD4E" w14:textId="396EEA9A" w:rsidR="00F913CD" w:rsidRPr="003272C8" w:rsidRDefault="006D4209" w:rsidP="006D4209">
      <w:pPr>
        <w:pStyle w:val="Style1"/>
      </w:pPr>
      <w:r w:rsidRPr="006D4209">
        <w:t>This policy will be reviewed no less frequently than every three years in line with regulator</w:t>
      </w:r>
      <w:r w:rsidR="00083BB9">
        <w:t>y</w:t>
      </w:r>
      <w:r w:rsidRPr="006D4209">
        <w:t xml:space="preserve"> expectation</w:t>
      </w:r>
      <w:r w:rsidR="002C5ED1">
        <w:t>s</w:t>
      </w:r>
      <w:r w:rsidRPr="006D4209">
        <w:t xml:space="preserve"> </w:t>
      </w:r>
      <w:r w:rsidR="00382029">
        <w:t>relating to</w:t>
      </w:r>
      <w:r w:rsidRPr="006D4209">
        <w:t xml:space="preserve"> NHS Provider IPC Policies.  An earlier review will be carried out in the event of any relevant changes in legislation, national or local policy/guidance, organisational change or other circumstances which mean the policy needs to be </w:t>
      </w:r>
      <w:r w:rsidRPr="003272C8">
        <w:t>reviewed</w:t>
      </w:r>
      <w:r w:rsidR="00F913CD" w:rsidRPr="003272C8">
        <w:t>.</w:t>
      </w:r>
      <w:r w:rsidR="00C93730" w:rsidRPr="003272C8">
        <w:rPr>
          <w:b/>
        </w:rPr>
        <w:t xml:space="preserve"> </w:t>
      </w:r>
      <w:r w:rsidR="00C93730" w:rsidRPr="003272C8">
        <w:t>Policy reviews should seek input from relevant stakeholders, and other appropriate for</w:t>
      </w:r>
      <w:r w:rsidR="00C44F8E" w:rsidRPr="003272C8">
        <w:t xml:space="preserve"> </w:t>
      </w:r>
      <w:r w:rsidR="00C93730" w:rsidRPr="003272C8">
        <w:t>a including the Executive Team. </w:t>
      </w:r>
    </w:p>
    <w:p w14:paraId="4A4827BD" w14:textId="6A0325A1" w:rsidR="00F913CD" w:rsidRPr="0015255F" w:rsidRDefault="00F913CD" w:rsidP="006B3E9C">
      <w:pPr>
        <w:pStyle w:val="Style1"/>
      </w:pPr>
      <w:r w:rsidRPr="0015255F">
        <w:t xml:space="preserve">If only minor changes are required, the sponsoring </w:t>
      </w:r>
      <w:r w:rsidR="003272C8">
        <w:t>c</w:t>
      </w:r>
      <w:r w:rsidRPr="0015255F">
        <w:t>ommittee has authority to make these changes without referral to the Integrated Care Board. If more significant or substantial changes are required, the policy will need to be ratified by the relevant committee before final approval by the Integrated Care Board.</w:t>
      </w:r>
      <w:bookmarkStart w:id="47" w:name="_Toc84611062"/>
    </w:p>
    <w:p w14:paraId="4D2967FC" w14:textId="47CB2037" w:rsidR="00F913CD" w:rsidRPr="0015255F" w:rsidRDefault="00F913CD" w:rsidP="006B3E9C">
      <w:pPr>
        <w:pStyle w:val="Heading2"/>
      </w:pPr>
      <w:bookmarkStart w:id="48" w:name="_Toc89326552"/>
      <w:bookmarkStart w:id="49" w:name="_Toc223944142"/>
      <w:bookmarkEnd w:id="47"/>
      <w:r w:rsidRPr="0015255F">
        <w:t xml:space="preserve">Associated Policies, Guidance </w:t>
      </w:r>
      <w:r w:rsidR="00BD45C7">
        <w:t>a</w:t>
      </w:r>
      <w:r w:rsidRPr="0015255F">
        <w:t>nd Documents</w:t>
      </w:r>
      <w:bookmarkEnd w:id="48"/>
      <w:bookmarkEnd w:id="49"/>
    </w:p>
    <w:p w14:paraId="66BC43A6" w14:textId="77777777" w:rsidR="006D4209" w:rsidRPr="00141672" w:rsidRDefault="006D4209" w:rsidP="00141672">
      <w:pPr>
        <w:pStyle w:val="Style1"/>
      </w:pPr>
      <w:bookmarkStart w:id="50" w:name="_Toc106625951"/>
      <w:bookmarkStart w:id="51" w:name="_Toc106626301"/>
      <w:r w:rsidRPr="00141672">
        <w:t>This policy should be considered in conjunction with the following documents:</w:t>
      </w:r>
      <w:bookmarkEnd w:id="50"/>
      <w:bookmarkEnd w:id="51"/>
    </w:p>
    <w:p w14:paraId="5F7C3781" w14:textId="7E48305C" w:rsidR="006D4209" w:rsidRPr="00BF6B2F" w:rsidRDefault="006D4209" w:rsidP="00344E0C">
      <w:pPr>
        <w:pStyle w:val="ListParagraph"/>
        <w:numPr>
          <w:ilvl w:val="0"/>
          <w:numId w:val="13"/>
        </w:numPr>
        <w:spacing w:before="0" w:line="276" w:lineRule="auto"/>
        <w:ind w:left="1530"/>
        <w:rPr>
          <w:b/>
        </w:rPr>
      </w:pPr>
      <w:r w:rsidRPr="00BF6B2F">
        <w:t>UKHSA – MOU 20</w:t>
      </w:r>
      <w:r w:rsidR="00592C98" w:rsidRPr="00BF6B2F">
        <w:t>24</w:t>
      </w:r>
      <w:r w:rsidR="00DB7FC9" w:rsidRPr="00BF6B2F">
        <w:t>.</w:t>
      </w:r>
      <w:r w:rsidR="00BD05E6" w:rsidRPr="00BF6B2F">
        <w:t xml:space="preserve"> (For review </w:t>
      </w:r>
      <w:r w:rsidR="00D23F5C" w:rsidRPr="00BF6B2F">
        <w:t>2026/2027)</w:t>
      </w:r>
    </w:p>
    <w:p w14:paraId="3B6A47E6" w14:textId="541B3DFF" w:rsidR="006D4209" w:rsidRPr="00C0073A" w:rsidRDefault="003105AC" w:rsidP="00344E0C">
      <w:pPr>
        <w:pStyle w:val="ListParagraph"/>
        <w:numPr>
          <w:ilvl w:val="0"/>
          <w:numId w:val="13"/>
        </w:numPr>
        <w:spacing w:before="0" w:line="276" w:lineRule="auto"/>
        <w:ind w:left="1530"/>
        <w:rPr>
          <w:b/>
        </w:rPr>
      </w:pPr>
      <w:hyperlink r:id="rId15" w:history="1">
        <w:r w:rsidRPr="003105AC">
          <w:rPr>
            <w:rStyle w:val="Hyperlink"/>
          </w:rPr>
          <w:t>UKHSA Communicable Disease Outbreak Management</w:t>
        </w:r>
      </w:hyperlink>
      <w:r>
        <w:t xml:space="preserve"> </w:t>
      </w:r>
    </w:p>
    <w:p w14:paraId="7AF28C93" w14:textId="795BE38F" w:rsidR="003105AC" w:rsidRPr="00B8703C" w:rsidRDefault="003105AC" w:rsidP="00344E0C">
      <w:pPr>
        <w:pStyle w:val="ListParagraph"/>
        <w:numPr>
          <w:ilvl w:val="0"/>
          <w:numId w:val="13"/>
        </w:numPr>
        <w:spacing w:before="0" w:line="276" w:lineRule="auto"/>
        <w:ind w:left="1530"/>
      </w:pPr>
      <w:hyperlink r:id="rId16" w:history="1">
        <w:r w:rsidRPr="00B8703C">
          <w:rPr>
            <w:rStyle w:val="Hyperlink"/>
          </w:rPr>
          <w:t>National Infection Prevention and Control Manual</w:t>
        </w:r>
      </w:hyperlink>
    </w:p>
    <w:p w14:paraId="77551BF1" w14:textId="39CD16A6" w:rsidR="006D4209" w:rsidRPr="00141672" w:rsidRDefault="006D4209" w:rsidP="00141672">
      <w:pPr>
        <w:pStyle w:val="Style1"/>
      </w:pPr>
      <w:hyperlink r:id="rId17" w:history="1">
        <w:r w:rsidRPr="00DC21D7">
          <w:rPr>
            <w:rStyle w:val="Hyperlink"/>
          </w:rPr>
          <w:t xml:space="preserve">ICB Emergency Response </w:t>
        </w:r>
        <w:r w:rsidR="001A0AC1" w:rsidRPr="00DC21D7">
          <w:rPr>
            <w:rStyle w:val="Hyperlink"/>
          </w:rPr>
          <w:t>Policies</w:t>
        </w:r>
      </w:hyperlink>
    </w:p>
    <w:p w14:paraId="171DE124" w14:textId="337F1E83" w:rsidR="006D4209" w:rsidRPr="00344E0C" w:rsidRDefault="006D4209" w:rsidP="00344E0C">
      <w:pPr>
        <w:pStyle w:val="ListParagraph"/>
        <w:numPr>
          <w:ilvl w:val="0"/>
          <w:numId w:val="13"/>
        </w:numPr>
        <w:spacing w:before="0" w:line="276" w:lineRule="auto"/>
        <w:ind w:left="1530"/>
      </w:pPr>
      <w:r w:rsidRPr="008C54B3">
        <w:t xml:space="preserve">ICB </w:t>
      </w:r>
      <w:r w:rsidR="00344E0C">
        <w:t>On Call Director Policy</w:t>
      </w:r>
      <w:r w:rsidR="00DB7FC9">
        <w:t>.</w:t>
      </w:r>
    </w:p>
    <w:p w14:paraId="387AD05B" w14:textId="3B990C05" w:rsidR="006D4209" w:rsidRPr="00AA59D3" w:rsidRDefault="006D4209" w:rsidP="008879C7">
      <w:pPr>
        <w:pStyle w:val="ListParagraph"/>
        <w:numPr>
          <w:ilvl w:val="0"/>
          <w:numId w:val="13"/>
        </w:numPr>
        <w:spacing w:before="0" w:line="276" w:lineRule="auto"/>
        <w:ind w:left="1530"/>
      </w:pPr>
      <w:r w:rsidRPr="008C54B3">
        <w:t xml:space="preserve">ICB </w:t>
      </w:r>
      <w:r w:rsidR="009C5D27">
        <w:t xml:space="preserve">Emergency Preparedness, Resilience and Response and </w:t>
      </w:r>
      <w:r w:rsidRPr="008C54B3">
        <w:t xml:space="preserve">Business Continuity </w:t>
      </w:r>
      <w:r w:rsidR="00344E0C">
        <w:t>Policy</w:t>
      </w:r>
      <w:r w:rsidR="00DB7FC9">
        <w:t>.</w:t>
      </w:r>
      <w:r w:rsidR="2981447D">
        <w:t xml:space="preserve"> </w:t>
      </w:r>
    </w:p>
    <w:p w14:paraId="5096EF4F" w14:textId="77777777" w:rsidR="00AA59D3" w:rsidRPr="00AA59D3" w:rsidRDefault="00AA59D3" w:rsidP="00031097">
      <w:pPr>
        <w:widowControl w:val="0"/>
        <w:numPr>
          <w:ilvl w:val="1"/>
          <w:numId w:val="1"/>
        </w:numPr>
        <w:spacing w:before="120" w:after="240"/>
        <w:jc w:val="both"/>
        <w:outlineLvl w:val="1"/>
        <w:rPr>
          <w:rFonts w:ascii="Arial" w:eastAsia="Times New Roman" w:hAnsi="Arial" w:cs="Times New Roman"/>
          <w:bCs/>
          <w:color w:val="0000FF"/>
          <w:u w:val="single"/>
          <w:lang w:eastAsia="en-GB"/>
        </w:rPr>
      </w:pPr>
      <w:r w:rsidRPr="00AA59D3">
        <w:rPr>
          <w:rFonts w:ascii="Arial" w:eastAsia="Times New Roman" w:hAnsi="Arial" w:cs="Times New Roman"/>
          <w:bCs/>
          <w:color w:val="auto"/>
          <w:lang w:eastAsia="en-GB"/>
        </w:rPr>
        <w:t xml:space="preserve">Health Protection Regulations (2010) require notification of specified infectious diseases by registered Medical Practitioners. Notification must be to the Proper Officer at the local authority.  Microbiology laboratories are also required to notify UKHSA of specified causative agents of infectious disease identified in testing. See also: </w:t>
      </w:r>
      <w:hyperlink r:id="rId18" w:history="1">
        <w:r w:rsidRPr="00AA59D3">
          <w:rPr>
            <w:rFonts w:ascii="Arial" w:eastAsia="Times New Roman" w:hAnsi="Arial" w:cs="Times New Roman"/>
            <w:bCs/>
            <w:color w:val="0000FF"/>
            <w:u w:val="single"/>
            <w:lang w:eastAsia="en-GB"/>
          </w:rPr>
          <w:t>Notifiable diseases and causative organisms: how to report - GOV.UK (www.gov.uk)</w:t>
        </w:r>
      </w:hyperlink>
    </w:p>
    <w:p w14:paraId="23825361" w14:textId="77777777" w:rsidR="00F913CD" w:rsidRPr="0015255F" w:rsidRDefault="00F913CD" w:rsidP="00B728BF">
      <w:pPr>
        <w:pStyle w:val="Heading2"/>
      </w:pPr>
      <w:bookmarkStart w:id="52" w:name="_Toc89326553"/>
      <w:bookmarkStart w:id="53" w:name="_Toc223944143"/>
      <w:r w:rsidRPr="0015255F">
        <w:t>References</w:t>
      </w:r>
      <w:bookmarkEnd w:id="52"/>
      <w:bookmarkEnd w:id="53"/>
    </w:p>
    <w:bookmarkStart w:id="54" w:name="_Toc84611064"/>
    <w:bookmarkStart w:id="55" w:name="_Toc89326554"/>
    <w:p w14:paraId="54F20AFD" w14:textId="6884F179" w:rsidR="00AA59D3" w:rsidRPr="008C54B3" w:rsidRDefault="008879C7" w:rsidP="00B728BF">
      <w:pPr>
        <w:pStyle w:val="ListParagraph"/>
        <w:numPr>
          <w:ilvl w:val="0"/>
          <w:numId w:val="0"/>
        </w:numPr>
        <w:spacing w:before="0" w:line="276" w:lineRule="auto"/>
        <w:ind w:left="1134"/>
      </w:pPr>
      <w:r>
        <w:fldChar w:fldCharType="begin"/>
      </w:r>
      <w:r>
        <w:instrText>HYPERLINK "https://www.england.nhs.uk/ourwork/eprr/gf/"</w:instrText>
      </w:r>
      <w:r>
        <w:fldChar w:fldCharType="separate"/>
      </w:r>
      <w:r w:rsidR="00AA59D3" w:rsidRPr="008879C7">
        <w:rPr>
          <w:rStyle w:val="Hyperlink"/>
        </w:rPr>
        <w:t>NHS England EPRR Framework updated September 202</w:t>
      </w:r>
      <w:r w:rsidR="7661433A" w:rsidRPr="008879C7">
        <w:rPr>
          <w:rStyle w:val="Hyperlink"/>
        </w:rPr>
        <w:t>2</w:t>
      </w:r>
      <w:r>
        <w:fldChar w:fldCharType="end"/>
      </w:r>
    </w:p>
    <w:p w14:paraId="0749B5BB" w14:textId="77777777" w:rsidR="00F913CD" w:rsidRPr="0015255F" w:rsidRDefault="00F913CD" w:rsidP="006B3E9C">
      <w:pPr>
        <w:pStyle w:val="Heading2"/>
      </w:pPr>
      <w:bookmarkStart w:id="56" w:name="_Toc223944144"/>
      <w:bookmarkEnd w:id="54"/>
      <w:r w:rsidRPr="0015255F">
        <w:lastRenderedPageBreak/>
        <w:t>Equality Impact Assessment</w:t>
      </w:r>
      <w:bookmarkEnd w:id="55"/>
      <w:bookmarkEnd w:id="56"/>
    </w:p>
    <w:p w14:paraId="31CD75FD" w14:textId="2CB3DCC5" w:rsidR="00F913CD" w:rsidRPr="0015255F" w:rsidRDefault="00031097" w:rsidP="5B98B56C">
      <w:pPr>
        <w:pStyle w:val="Style1"/>
        <w:numPr>
          <w:ilvl w:val="0"/>
          <w:numId w:val="0"/>
        </w:numPr>
      </w:pPr>
      <w:r>
        <w:t>12.1</w:t>
      </w:r>
      <w:r>
        <w:tab/>
        <w:t xml:space="preserve">      </w:t>
      </w:r>
      <w:r w:rsidR="00AA59D3">
        <w:t>T</w:t>
      </w:r>
      <w:r w:rsidR="00F913CD">
        <w:t xml:space="preserve">he </w:t>
      </w:r>
      <w:r w:rsidR="79F42B55">
        <w:t>Equality Impact Assessment (</w:t>
      </w:r>
      <w:r w:rsidR="00F913CD">
        <w:t>EIA</w:t>
      </w:r>
      <w:r w:rsidR="08813B46">
        <w:t>)</w:t>
      </w:r>
      <w:r w:rsidR="00F913CD">
        <w:t xml:space="preserve"> has identified no equality issues </w:t>
      </w:r>
      <w:r>
        <w:br/>
        <w:t xml:space="preserve">                 </w:t>
      </w:r>
      <w:r w:rsidR="00F913CD">
        <w:t xml:space="preserve">with this policy. </w:t>
      </w:r>
    </w:p>
    <w:p w14:paraId="1762171B" w14:textId="012994D1" w:rsidR="009D7CEF" w:rsidRDefault="00031097" w:rsidP="009D7CEF">
      <w:pPr>
        <w:pStyle w:val="Style1"/>
        <w:numPr>
          <w:ilvl w:val="1"/>
          <w:numId w:val="17"/>
        </w:numPr>
      </w:pPr>
      <w:r>
        <w:t xml:space="preserve">      </w:t>
      </w:r>
      <w:r w:rsidR="00F913CD" w:rsidRPr="0015255F">
        <w:t xml:space="preserve">The EIA has been included as </w:t>
      </w:r>
      <w:r w:rsidR="00F913CD" w:rsidRPr="001C1940">
        <w:rPr>
          <w:b/>
          <w:bCs/>
        </w:rPr>
        <w:t>Appendix A</w:t>
      </w:r>
      <w:r w:rsidR="00F913CD" w:rsidRPr="0015255F">
        <w:t>.</w:t>
      </w:r>
    </w:p>
    <w:p w14:paraId="1AA5C6C5" w14:textId="1DBD5568" w:rsidR="006606C1" w:rsidRPr="00D23F5C" w:rsidRDefault="008344D6" w:rsidP="003A663C">
      <w:pPr>
        <w:spacing w:before="0" w:after="0"/>
        <w:ind w:left="0"/>
        <w:rPr>
          <w:rFonts w:asciiTheme="majorHAnsi" w:eastAsiaTheme="majorEastAsia" w:hAnsiTheme="majorHAnsi" w:cstheme="majorHAnsi"/>
          <w:b/>
          <w:bCs/>
          <w:color w:val="001743" w:themeColor="accent1" w:themeShade="7F"/>
          <w:sz w:val="32"/>
          <w:szCs w:val="32"/>
        </w:rPr>
      </w:pPr>
      <w:r w:rsidRPr="00D23F5C">
        <w:rPr>
          <w:rFonts w:asciiTheme="majorHAnsi" w:hAnsiTheme="majorHAnsi" w:cstheme="majorHAnsi"/>
          <w:b/>
          <w:bCs/>
          <w:sz w:val="32"/>
          <w:szCs w:val="32"/>
        </w:rPr>
        <w:br w:type="page"/>
      </w:r>
    </w:p>
    <w:p w14:paraId="64C72BB0" w14:textId="77777777" w:rsidR="006606C1" w:rsidRPr="00FC7C60" w:rsidRDefault="006606C1" w:rsidP="003A663C">
      <w:pPr>
        <w:pStyle w:val="Heading2"/>
        <w:numPr>
          <w:ilvl w:val="0"/>
          <w:numId w:val="0"/>
        </w:numPr>
      </w:pPr>
      <w:bookmarkStart w:id="57" w:name="_Toc419388298"/>
      <w:bookmarkStart w:id="58" w:name="_Toc47357161"/>
      <w:bookmarkStart w:id="59" w:name="_Toc84611065"/>
      <w:bookmarkStart w:id="60" w:name="_Toc89326555"/>
      <w:bookmarkStart w:id="61" w:name="_Toc223944145"/>
      <w:r w:rsidRPr="006606C1">
        <w:lastRenderedPageBreak/>
        <w:t>Appendix</w:t>
      </w:r>
      <w:r>
        <w:t xml:space="preserve"> A</w:t>
      </w:r>
      <w:bookmarkEnd w:id="57"/>
      <w:bookmarkEnd w:id="58"/>
      <w:bookmarkEnd w:id="59"/>
      <w:bookmarkEnd w:id="60"/>
      <w:r>
        <w:t xml:space="preserve"> </w:t>
      </w:r>
      <w:bookmarkStart w:id="62" w:name="_Toc84611066"/>
      <w:bookmarkStart w:id="63" w:name="_Toc89326556"/>
      <w:r w:rsidR="003A663C">
        <w:t xml:space="preserve">- </w:t>
      </w:r>
      <w:r w:rsidRPr="00FC7C60">
        <w:t>Equality Impact Assessment</w:t>
      </w:r>
      <w:bookmarkEnd w:id="61"/>
      <w:bookmarkEnd w:id="62"/>
      <w:bookmarkEnd w:id="63"/>
    </w:p>
    <w:p w14:paraId="31EAAF70" w14:textId="77777777" w:rsidR="0039715A" w:rsidRPr="0039715A" w:rsidRDefault="0039715A" w:rsidP="0039715A">
      <w:pPr>
        <w:keepNext/>
        <w:keepLines/>
        <w:spacing w:before="240"/>
        <w:ind w:left="0"/>
        <w:outlineLvl w:val="0"/>
        <w:rPr>
          <w:rFonts w:asciiTheme="majorHAnsi" w:eastAsia="Times New Roman" w:hAnsiTheme="majorHAnsi" w:cstheme="majorBidi"/>
          <w:b/>
        </w:rPr>
      </w:pPr>
      <w:bookmarkStart w:id="64" w:name="_Toc89326557"/>
      <w:bookmarkStart w:id="65" w:name="_Toc89326561"/>
      <w:r w:rsidRPr="0039715A">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4"/>
        <w:gridCol w:w="4090"/>
      </w:tblGrid>
      <w:tr w:rsidR="0039715A" w:rsidRPr="0039715A" w14:paraId="669706D4" w14:textId="77777777" w:rsidTr="14CAD29D">
        <w:trPr>
          <w:trHeight w:val="1452"/>
        </w:trPr>
        <w:tc>
          <w:tcPr>
            <w:tcW w:w="2966" w:type="pct"/>
          </w:tcPr>
          <w:p w14:paraId="6DED84FE" w14:textId="77777777" w:rsidR="00AA59D3" w:rsidRDefault="0039715A" w:rsidP="0039715A">
            <w:pPr>
              <w:spacing w:before="0" w:after="0"/>
              <w:ind w:left="0"/>
              <w:rPr>
                <w:rFonts w:ascii="Arial" w:eastAsia="Times New Roman" w:hAnsi="Arial" w:cs="Arial"/>
                <w:b/>
                <w:bCs/>
                <w:color w:val="auto"/>
              </w:rPr>
            </w:pPr>
            <w:r w:rsidRPr="0039715A">
              <w:rPr>
                <w:rFonts w:ascii="Arial" w:eastAsia="Times New Roman" w:hAnsi="Arial" w:cs="Arial"/>
                <w:b/>
                <w:bCs/>
                <w:color w:val="auto"/>
              </w:rPr>
              <w:t xml:space="preserve">Name of policy: </w:t>
            </w:r>
          </w:p>
          <w:p w14:paraId="13593322" w14:textId="7518B4C2" w:rsidR="0039715A" w:rsidRPr="0039715A" w:rsidRDefault="00AA59D3" w:rsidP="0039715A">
            <w:pPr>
              <w:spacing w:before="0" w:after="0"/>
              <w:ind w:left="0"/>
              <w:rPr>
                <w:rFonts w:ascii="Arial" w:eastAsia="Times New Roman" w:hAnsi="Arial" w:cs="Arial"/>
                <w:b/>
                <w:bCs/>
                <w:color w:val="auto"/>
              </w:rPr>
            </w:pPr>
            <w:r>
              <w:t>Community Communicable Disease Outbreak and Incident Management Policy</w:t>
            </w:r>
          </w:p>
          <w:p w14:paraId="600B51DA" w14:textId="791E5A8B"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ab/>
            </w:r>
          </w:p>
          <w:p w14:paraId="2D50025F" w14:textId="77777777" w:rsidR="0039715A" w:rsidRPr="0039715A" w:rsidRDefault="0039715A" w:rsidP="0039715A">
            <w:pPr>
              <w:spacing w:before="0" w:after="0"/>
              <w:ind w:left="0"/>
              <w:rPr>
                <w:rFonts w:ascii="Arial" w:eastAsia="Times New Roman" w:hAnsi="Arial" w:cs="Arial"/>
                <w:bCs/>
                <w:color w:val="auto"/>
              </w:rPr>
            </w:pPr>
          </w:p>
          <w:p w14:paraId="18F7671C" w14:textId="1D9F4DB4" w:rsidR="0039715A" w:rsidRPr="00F96A12" w:rsidRDefault="0039715A" w:rsidP="0039715A">
            <w:pPr>
              <w:spacing w:before="0" w:after="0"/>
              <w:ind w:left="0"/>
              <w:rPr>
                <w:rFonts w:ascii="Arial" w:eastAsia="Times New Roman" w:hAnsi="Arial" w:cs="Arial"/>
                <w:b/>
                <w:bCs/>
                <w:color w:val="auto"/>
              </w:rPr>
            </w:pPr>
            <w:r w:rsidRPr="0039715A">
              <w:rPr>
                <w:rFonts w:ascii="Arial" w:eastAsia="Times New Roman" w:hAnsi="Arial" w:cs="Arial"/>
                <w:b/>
                <w:bCs/>
                <w:color w:val="auto"/>
              </w:rPr>
              <w:t xml:space="preserve">Version number (if relevant):  </w:t>
            </w:r>
            <w:r w:rsidR="008501DD" w:rsidRPr="00B53F40">
              <w:rPr>
                <w:rFonts w:ascii="Arial" w:eastAsia="Times New Roman" w:hAnsi="Arial" w:cs="Arial"/>
                <w:color w:val="auto"/>
              </w:rPr>
              <w:t>v</w:t>
            </w:r>
            <w:r w:rsidR="00B53F40" w:rsidRPr="00B53F40">
              <w:rPr>
                <w:rFonts w:ascii="Arial" w:eastAsia="Times New Roman" w:hAnsi="Arial" w:cs="Arial"/>
                <w:color w:val="auto"/>
              </w:rPr>
              <w:t>1.0</w:t>
            </w:r>
          </w:p>
        </w:tc>
        <w:tc>
          <w:tcPr>
            <w:tcW w:w="2034" w:type="pct"/>
          </w:tcPr>
          <w:p w14:paraId="663B4A0D"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
                <w:bCs/>
                <w:color w:val="auto"/>
              </w:rPr>
              <w:t>Directorate/Service</w:t>
            </w:r>
            <w:r w:rsidRPr="0039715A">
              <w:rPr>
                <w:rFonts w:ascii="Arial" w:eastAsia="Times New Roman" w:hAnsi="Arial" w:cs="Arial"/>
                <w:bCs/>
                <w:color w:val="auto"/>
              </w:rPr>
              <w:t xml:space="preserve">: </w:t>
            </w:r>
          </w:p>
          <w:p w14:paraId="0B94CD5C" w14:textId="76ED5DF6" w:rsidR="0039715A" w:rsidRPr="0039715A" w:rsidRDefault="00AA59D3" w:rsidP="0039715A">
            <w:pPr>
              <w:spacing w:before="0" w:after="0"/>
              <w:ind w:left="0"/>
              <w:rPr>
                <w:rFonts w:ascii="Arial" w:eastAsia="Times New Roman" w:hAnsi="Arial" w:cs="Arial"/>
                <w:bCs/>
                <w:color w:val="auto"/>
              </w:rPr>
            </w:pPr>
            <w:r>
              <w:rPr>
                <w:rFonts w:ascii="Arial" w:eastAsia="Times New Roman" w:hAnsi="Arial" w:cs="Arial"/>
                <w:bCs/>
                <w:color w:val="auto"/>
              </w:rPr>
              <w:t xml:space="preserve">Nursing and Quality/Infection </w:t>
            </w:r>
            <w:r w:rsidR="00556FE1">
              <w:rPr>
                <w:rFonts w:ascii="Arial" w:eastAsia="Times New Roman" w:hAnsi="Arial" w:cs="Arial"/>
                <w:bCs/>
                <w:color w:val="auto"/>
              </w:rPr>
              <w:t>P</w:t>
            </w:r>
            <w:r>
              <w:rPr>
                <w:rFonts w:ascii="Arial" w:eastAsia="Times New Roman" w:hAnsi="Arial" w:cs="Arial"/>
                <w:bCs/>
                <w:color w:val="auto"/>
              </w:rPr>
              <w:t xml:space="preserve">revention and </w:t>
            </w:r>
            <w:r w:rsidR="00556FE1">
              <w:rPr>
                <w:rFonts w:ascii="Arial" w:eastAsia="Times New Roman" w:hAnsi="Arial" w:cs="Arial"/>
                <w:bCs/>
                <w:color w:val="auto"/>
              </w:rPr>
              <w:t>C</w:t>
            </w:r>
            <w:r>
              <w:rPr>
                <w:rFonts w:ascii="Arial" w:eastAsia="Times New Roman" w:hAnsi="Arial" w:cs="Arial"/>
                <w:bCs/>
                <w:color w:val="auto"/>
              </w:rPr>
              <w:t>ontrol</w:t>
            </w:r>
          </w:p>
        </w:tc>
      </w:tr>
      <w:tr w:rsidR="0039715A" w:rsidRPr="0039715A" w14:paraId="264D93CB" w14:textId="77777777" w:rsidTr="14CAD29D">
        <w:tc>
          <w:tcPr>
            <w:tcW w:w="2966" w:type="pct"/>
          </w:tcPr>
          <w:p w14:paraId="47938E37" w14:textId="77777777" w:rsidR="00AA59D3" w:rsidRDefault="0039715A" w:rsidP="0039715A">
            <w:pPr>
              <w:spacing w:before="0" w:after="0"/>
              <w:ind w:left="0"/>
              <w:rPr>
                <w:rFonts w:ascii="Arial" w:eastAsia="Times New Roman" w:hAnsi="Arial" w:cs="Arial"/>
                <w:b/>
                <w:bCs/>
                <w:color w:val="auto"/>
              </w:rPr>
            </w:pPr>
            <w:r w:rsidRPr="0039715A">
              <w:rPr>
                <w:rFonts w:ascii="Arial" w:eastAsia="Times New Roman" w:hAnsi="Arial" w:cs="Arial"/>
                <w:b/>
                <w:bCs/>
                <w:color w:val="auto"/>
              </w:rPr>
              <w:t xml:space="preserve">Assessor’s Name and Job Title: </w:t>
            </w:r>
          </w:p>
          <w:p w14:paraId="4AEDED00" w14:textId="10C521FA" w:rsidR="0039715A" w:rsidRPr="0039715A" w:rsidRDefault="00AA59D3" w:rsidP="0039715A">
            <w:pPr>
              <w:spacing w:before="0" w:after="0"/>
              <w:ind w:left="0"/>
              <w:rPr>
                <w:rFonts w:ascii="Arial" w:eastAsia="Times New Roman" w:hAnsi="Arial" w:cs="Arial"/>
                <w:b/>
                <w:bCs/>
                <w:color w:val="auto"/>
              </w:rPr>
            </w:pPr>
            <w:r>
              <w:rPr>
                <w:rFonts w:ascii="Arial" w:eastAsia="Times New Roman" w:hAnsi="Arial" w:cs="Arial"/>
                <w:bCs/>
                <w:color w:val="auto"/>
              </w:rPr>
              <w:t xml:space="preserve">John Swanson </w:t>
            </w:r>
            <w:r w:rsidR="00495A8D">
              <w:rPr>
                <w:rFonts w:ascii="Arial" w:eastAsia="Times New Roman" w:hAnsi="Arial" w:cs="Arial"/>
                <w:bCs/>
                <w:color w:val="auto"/>
              </w:rPr>
              <w:t xml:space="preserve">Consultant Nurse for </w:t>
            </w:r>
            <w:r>
              <w:rPr>
                <w:rFonts w:ascii="Arial" w:eastAsia="Times New Roman" w:hAnsi="Arial" w:cs="Arial"/>
                <w:bCs/>
                <w:color w:val="auto"/>
              </w:rPr>
              <w:t xml:space="preserve">Infection Prevention and Control </w:t>
            </w:r>
          </w:p>
          <w:p w14:paraId="24A9E7C0" w14:textId="01DABE6E" w:rsidR="0039715A" w:rsidRPr="0039715A" w:rsidRDefault="0039715A" w:rsidP="0039715A">
            <w:pPr>
              <w:spacing w:before="0" w:after="0"/>
              <w:ind w:left="0"/>
              <w:rPr>
                <w:rFonts w:ascii="Arial" w:eastAsia="Times New Roman" w:hAnsi="Arial" w:cs="Arial"/>
                <w:bCs/>
                <w:color w:val="auto"/>
              </w:rPr>
            </w:pPr>
          </w:p>
        </w:tc>
        <w:tc>
          <w:tcPr>
            <w:tcW w:w="2034" w:type="pct"/>
          </w:tcPr>
          <w:p w14:paraId="252C86EB" w14:textId="6605A708" w:rsidR="0039715A" w:rsidRPr="0039715A" w:rsidRDefault="0039715A" w:rsidP="14CAD29D">
            <w:pPr>
              <w:spacing w:before="0" w:after="0"/>
              <w:ind w:left="0"/>
              <w:rPr>
                <w:rFonts w:ascii="Arial" w:eastAsia="Times New Roman" w:hAnsi="Arial" w:cs="Arial"/>
                <w:color w:val="auto"/>
              </w:rPr>
            </w:pPr>
            <w:r w:rsidRPr="14CAD29D">
              <w:rPr>
                <w:rFonts w:ascii="Arial" w:eastAsia="Times New Roman" w:hAnsi="Arial" w:cs="Arial"/>
                <w:b/>
                <w:bCs/>
                <w:color w:val="auto"/>
              </w:rPr>
              <w:t>Date:</w:t>
            </w:r>
            <w:r w:rsidRPr="14CAD29D">
              <w:rPr>
                <w:rFonts w:ascii="Arial" w:eastAsia="Times New Roman" w:hAnsi="Arial" w:cs="Arial"/>
                <w:color w:val="auto"/>
              </w:rPr>
              <w:t xml:space="preserve"> </w:t>
            </w:r>
            <w:r w:rsidR="008879C7">
              <w:rPr>
                <w:rFonts w:ascii="Arial" w:eastAsia="Times New Roman" w:hAnsi="Arial" w:cs="Arial"/>
                <w:color w:val="auto"/>
              </w:rPr>
              <w:t>09/03/2026</w:t>
            </w:r>
          </w:p>
          <w:p w14:paraId="3840BADD" w14:textId="5DEDAB8A" w:rsidR="0039715A" w:rsidRPr="0039715A" w:rsidRDefault="0039715A" w:rsidP="0039715A">
            <w:pPr>
              <w:spacing w:before="0" w:after="0"/>
              <w:ind w:left="0"/>
              <w:rPr>
                <w:rFonts w:ascii="Arial" w:eastAsia="Times New Roman" w:hAnsi="Arial" w:cs="Arial"/>
                <w:bCs/>
                <w:color w:val="auto"/>
              </w:rPr>
            </w:pPr>
          </w:p>
        </w:tc>
      </w:tr>
    </w:tbl>
    <w:p w14:paraId="092B8E9E" w14:textId="77777777" w:rsidR="0039715A" w:rsidRPr="0039715A" w:rsidRDefault="0039715A" w:rsidP="0039715A">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4"/>
      </w:tblGrid>
      <w:tr w:rsidR="0039715A" w:rsidRPr="0039715A" w14:paraId="2B6E5862" w14:textId="77777777" w:rsidTr="008A6696">
        <w:tc>
          <w:tcPr>
            <w:tcW w:w="5000" w:type="pct"/>
            <w:vAlign w:val="center"/>
          </w:tcPr>
          <w:p w14:paraId="670AFBE4" w14:textId="77777777" w:rsidR="0039715A" w:rsidRPr="0039715A" w:rsidRDefault="0039715A" w:rsidP="0039715A">
            <w:pPr>
              <w:spacing w:before="0" w:after="0"/>
              <w:ind w:left="0"/>
              <w:rPr>
                <w:rFonts w:ascii="Arial" w:eastAsia="Times New Roman" w:hAnsi="Arial" w:cs="Arial"/>
                <w:b/>
                <w:bCs/>
                <w:color w:val="000000"/>
              </w:rPr>
            </w:pPr>
            <w:r w:rsidRPr="0039715A">
              <w:rPr>
                <w:rFonts w:ascii="Arial" w:eastAsia="Times New Roman" w:hAnsi="Arial" w:cs="Arial"/>
                <w:b/>
                <w:bCs/>
                <w:color w:val="000000"/>
              </w:rPr>
              <w:t>OUTCOMES</w:t>
            </w:r>
          </w:p>
        </w:tc>
      </w:tr>
      <w:tr w:rsidR="0039715A" w:rsidRPr="0039715A" w14:paraId="41DC0B90" w14:textId="77777777" w:rsidTr="008A6696">
        <w:tc>
          <w:tcPr>
            <w:tcW w:w="5000" w:type="pct"/>
          </w:tcPr>
          <w:p w14:paraId="4341796C"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 xml:space="preserve">Briefly describe the aim of the policy and state the intended outcomes for staff </w:t>
            </w:r>
          </w:p>
        </w:tc>
      </w:tr>
      <w:tr w:rsidR="0039715A" w:rsidRPr="0039715A" w14:paraId="1D496E79" w14:textId="77777777" w:rsidTr="00AA59D3">
        <w:trPr>
          <w:trHeight w:val="954"/>
        </w:trPr>
        <w:tc>
          <w:tcPr>
            <w:tcW w:w="5000" w:type="pct"/>
          </w:tcPr>
          <w:p w14:paraId="4AE76AD5" w14:textId="74F362C2" w:rsidR="00182C2D" w:rsidRPr="00D23F5C" w:rsidRDefault="00182C2D" w:rsidP="00182C2D">
            <w:pPr>
              <w:spacing w:before="0" w:after="0" w:line="300" w:lineRule="atLeast"/>
              <w:ind w:left="0"/>
              <w:rPr>
                <w:rFonts w:eastAsia="Times New Roman" w:cstheme="minorHAnsi"/>
                <w:color w:val="auto"/>
                <w:lang w:eastAsia="en-GB"/>
              </w:rPr>
            </w:pPr>
            <w:r w:rsidRPr="00BF6B2F">
              <w:rPr>
                <w:rFonts w:eastAsia="Times New Roman" w:cstheme="minorHAnsi"/>
                <w:color w:val="auto"/>
                <w:lang w:eastAsia="en-GB"/>
              </w:rPr>
              <w:t>This policy outlines the actions the ICB must take in response to notification of a communicable disease outbreak</w:t>
            </w:r>
            <w:r w:rsidR="002F498B" w:rsidRPr="00BF6B2F">
              <w:rPr>
                <w:rFonts w:eastAsia="Times New Roman" w:cstheme="minorHAnsi"/>
                <w:color w:val="auto"/>
                <w:lang w:eastAsia="en-GB"/>
              </w:rPr>
              <w:t>/incident</w:t>
            </w:r>
            <w:r w:rsidRPr="00BF6B2F">
              <w:rPr>
                <w:rFonts w:eastAsia="Times New Roman" w:cstheme="minorHAnsi"/>
                <w:color w:val="auto"/>
                <w:lang w:eastAsia="en-GB"/>
              </w:rPr>
              <w:t xml:space="preserve"> by UKHSA. By reading this policy, staff will understand the actions required of them in such circumstances.</w:t>
            </w:r>
          </w:p>
          <w:p w14:paraId="6ED2851C" w14:textId="2DC40C7E" w:rsidR="0039715A" w:rsidRPr="0039715A" w:rsidRDefault="0039715A" w:rsidP="00AA59D3">
            <w:pPr>
              <w:autoSpaceDE w:val="0"/>
              <w:autoSpaceDN w:val="0"/>
              <w:adjustRightInd w:val="0"/>
              <w:spacing w:before="0" w:after="0"/>
              <w:ind w:left="0"/>
              <w:rPr>
                <w:rFonts w:ascii="Arial" w:eastAsia="Times New Roman" w:hAnsi="Arial" w:cs="Arial"/>
                <w:b/>
                <w:bCs/>
                <w:color w:val="000000"/>
              </w:rPr>
            </w:pPr>
          </w:p>
        </w:tc>
      </w:tr>
      <w:tr w:rsidR="0039715A" w:rsidRPr="0039715A" w14:paraId="506D2BC1" w14:textId="77777777" w:rsidTr="008A6696">
        <w:tc>
          <w:tcPr>
            <w:tcW w:w="5000" w:type="pct"/>
            <w:vAlign w:val="center"/>
          </w:tcPr>
          <w:p w14:paraId="251FCFA1" w14:textId="77777777" w:rsidR="0039715A" w:rsidRPr="0039715A" w:rsidRDefault="0039715A" w:rsidP="0039715A">
            <w:pPr>
              <w:spacing w:before="0" w:after="0"/>
              <w:ind w:left="0"/>
              <w:rPr>
                <w:rFonts w:ascii="Arial" w:eastAsia="Times New Roman" w:hAnsi="Arial" w:cs="Arial"/>
                <w:b/>
                <w:color w:val="auto"/>
              </w:rPr>
            </w:pPr>
            <w:r w:rsidRPr="0039715A">
              <w:rPr>
                <w:rFonts w:ascii="Arial" w:eastAsia="Times New Roman" w:hAnsi="Arial" w:cs="Arial"/>
                <w:b/>
                <w:color w:val="auto"/>
              </w:rPr>
              <w:t>EVIDENCE</w:t>
            </w:r>
          </w:p>
        </w:tc>
      </w:tr>
      <w:tr w:rsidR="0039715A" w:rsidRPr="0039715A" w14:paraId="7FE9781F" w14:textId="77777777" w:rsidTr="008A6696">
        <w:tc>
          <w:tcPr>
            <w:tcW w:w="5000" w:type="pct"/>
          </w:tcPr>
          <w:p w14:paraId="073463E8" w14:textId="77777777" w:rsidR="0039715A" w:rsidRPr="0039715A" w:rsidRDefault="0039715A" w:rsidP="0039715A">
            <w:pPr>
              <w:spacing w:before="0" w:after="0"/>
              <w:ind w:left="0"/>
              <w:rPr>
                <w:rFonts w:ascii="Arial" w:eastAsia="Times New Roman" w:hAnsi="Arial" w:cs="Arial"/>
                <w:b/>
                <w:i/>
                <w:iCs/>
                <w:color w:val="auto"/>
              </w:rPr>
            </w:pPr>
            <w:r w:rsidRPr="0039715A">
              <w:rPr>
                <w:rFonts w:ascii="Arial" w:eastAsia="Times New Roman" w:hAnsi="Arial" w:cs="Arial"/>
                <w:bCs/>
                <w:i/>
                <w:iCs/>
                <w:color w:val="auto"/>
              </w:rPr>
              <w:t>What data / information have you used to assess how this policy might impact on protected groups?</w:t>
            </w:r>
          </w:p>
        </w:tc>
      </w:tr>
      <w:tr w:rsidR="0039715A" w:rsidRPr="0039715A" w14:paraId="6001719A" w14:textId="77777777" w:rsidTr="008A6696">
        <w:trPr>
          <w:trHeight w:val="778"/>
        </w:trPr>
        <w:tc>
          <w:tcPr>
            <w:tcW w:w="5000" w:type="pct"/>
          </w:tcPr>
          <w:p w14:paraId="3AB229FC" w14:textId="2C385729" w:rsidR="0039715A" w:rsidRPr="00AA59D3" w:rsidRDefault="00AA59D3" w:rsidP="00AA59D3">
            <w:pPr>
              <w:tabs>
                <w:tab w:val="left" w:pos="2694"/>
              </w:tabs>
              <w:spacing w:before="0" w:after="0"/>
              <w:ind w:left="0"/>
              <w:rPr>
                <w:rFonts w:ascii="Arial" w:eastAsia="Times New Roman" w:hAnsi="Arial" w:cs="Arial"/>
                <w:bCs/>
                <w:color w:val="auto"/>
              </w:rPr>
            </w:pPr>
            <w:r w:rsidRPr="00AA59D3">
              <w:rPr>
                <w:rFonts w:ascii="Arial" w:eastAsia="Times New Roman" w:hAnsi="Arial" w:cs="Arial"/>
                <w:bCs/>
                <w:color w:val="auto"/>
              </w:rPr>
              <w:t>Knowledge and understanding, with experience, of the process outlined in this policy</w:t>
            </w:r>
            <w:r w:rsidR="00017E00">
              <w:rPr>
                <w:rFonts w:ascii="Arial" w:eastAsia="Times New Roman" w:hAnsi="Arial" w:cs="Arial"/>
                <w:bCs/>
                <w:color w:val="auto"/>
              </w:rPr>
              <w:t>.</w:t>
            </w:r>
            <w:r w:rsidRPr="00AA59D3">
              <w:rPr>
                <w:rFonts w:ascii="Arial" w:eastAsia="Times New Roman" w:hAnsi="Arial" w:cs="Arial"/>
                <w:bCs/>
                <w:color w:val="auto"/>
              </w:rPr>
              <w:tab/>
            </w:r>
          </w:p>
        </w:tc>
      </w:tr>
      <w:tr w:rsidR="0039715A" w:rsidRPr="0039715A" w14:paraId="0D875C19" w14:textId="77777777" w:rsidTr="008A6696">
        <w:tc>
          <w:tcPr>
            <w:tcW w:w="5000" w:type="pct"/>
          </w:tcPr>
          <w:p w14:paraId="326FFE9B" w14:textId="77777777" w:rsidR="0039715A" w:rsidRPr="0039715A" w:rsidRDefault="0039715A" w:rsidP="0039715A">
            <w:pPr>
              <w:spacing w:before="0" w:after="0"/>
              <w:ind w:left="0"/>
              <w:rPr>
                <w:rFonts w:ascii="Arial" w:eastAsia="MS Mincho" w:hAnsi="Arial" w:cs="Arial"/>
                <w:bCs/>
                <w:i/>
                <w:iCs/>
                <w:color w:val="000000"/>
              </w:rPr>
            </w:pPr>
            <w:r w:rsidRPr="0039715A">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39715A" w:rsidRPr="0039715A" w14:paraId="162923DF" w14:textId="77777777" w:rsidTr="008A6696">
        <w:trPr>
          <w:trHeight w:val="926"/>
        </w:trPr>
        <w:tc>
          <w:tcPr>
            <w:tcW w:w="5000" w:type="pct"/>
          </w:tcPr>
          <w:p w14:paraId="1CE4F21E" w14:textId="2C13AB3C" w:rsidR="0039715A" w:rsidRPr="0039715A" w:rsidRDefault="00AA59D3" w:rsidP="0039715A">
            <w:pPr>
              <w:spacing w:before="0" w:after="0"/>
              <w:ind w:left="0"/>
              <w:rPr>
                <w:rFonts w:ascii="Arial" w:eastAsia="Times New Roman" w:hAnsi="Arial" w:cs="Arial"/>
                <w:color w:val="auto"/>
              </w:rPr>
            </w:pPr>
            <w:r w:rsidRPr="00AA59D3">
              <w:rPr>
                <w:rFonts w:ascii="Arial" w:eastAsia="Times New Roman" w:hAnsi="Arial" w:cs="Arial"/>
                <w:color w:val="auto"/>
              </w:rPr>
              <w:t>This policy is not considered to have impact on any protected groups</w:t>
            </w:r>
          </w:p>
        </w:tc>
      </w:tr>
    </w:tbl>
    <w:p w14:paraId="4351D39D" w14:textId="77777777" w:rsidR="0039715A" w:rsidRPr="0039715A" w:rsidRDefault="0039715A" w:rsidP="0039715A">
      <w:pPr>
        <w:keepNext/>
        <w:keepLines/>
        <w:spacing w:before="240"/>
        <w:ind w:left="0"/>
        <w:outlineLvl w:val="0"/>
        <w:rPr>
          <w:rFonts w:asciiTheme="majorHAnsi" w:eastAsia="Times New Roman" w:hAnsiTheme="majorHAnsi" w:cstheme="majorBidi"/>
          <w:b/>
          <w:color w:val="auto"/>
        </w:rPr>
      </w:pPr>
      <w:r w:rsidRPr="0039715A">
        <w:rPr>
          <w:rFonts w:asciiTheme="majorHAnsi" w:eastAsia="MS Mincho" w:hAnsiTheme="majorHAnsi" w:cstheme="majorBidi"/>
          <w:b/>
        </w:rPr>
        <w:t xml:space="preserve">ANALYSIS OF IMPACT ON EQUALITY </w:t>
      </w:r>
    </w:p>
    <w:p w14:paraId="35301151"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 xml:space="preserve">The Public Sector Equality Duty requires us to </w:t>
      </w:r>
      <w:r w:rsidRPr="0039715A">
        <w:rPr>
          <w:rFonts w:ascii="Arial" w:eastAsia="Times New Roman" w:hAnsi="Arial" w:cs="Arial"/>
          <w:b/>
          <w:color w:val="auto"/>
        </w:rPr>
        <w:t>eliminate</w:t>
      </w:r>
      <w:r w:rsidRPr="0039715A">
        <w:rPr>
          <w:rFonts w:ascii="Arial" w:eastAsia="Times New Roman" w:hAnsi="Arial" w:cs="Arial"/>
          <w:color w:val="auto"/>
        </w:rPr>
        <w:t xml:space="preserve"> discrimination, </w:t>
      </w:r>
      <w:r w:rsidRPr="0039715A">
        <w:rPr>
          <w:rFonts w:ascii="Arial" w:eastAsia="Times New Roman" w:hAnsi="Arial" w:cs="Arial"/>
          <w:b/>
          <w:color w:val="auto"/>
        </w:rPr>
        <w:t>advance</w:t>
      </w:r>
      <w:r w:rsidRPr="0039715A">
        <w:rPr>
          <w:rFonts w:ascii="Arial" w:eastAsia="Times New Roman" w:hAnsi="Arial" w:cs="Arial"/>
          <w:color w:val="auto"/>
        </w:rPr>
        <w:t xml:space="preserve"> equality of opportunity and </w:t>
      </w:r>
      <w:r w:rsidRPr="0039715A">
        <w:rPr>
          <w:rFonts w:ascii="Arial" w:eastAsia="Times New Roman" w:hAnsi="Arial" w:cs="Arial"/>
          <w:b/>
          <w:color w:val="auto"/>
        </w:rPr>
        <w:t>foster</w:t>
      </w:r>
      <w:r w:rsidRPr="0039715A">
        <w:rPr>
          <w:rFonts w:ascii="Arial" w:eastAsia="Times New Roman" w:hAnsi="Arial" w:cs="Arial"/>
          <w:color w:val="auto"/>
        </w:rPr>
        <w:t xml:space="preserve"> good relations with protected groups.   Consider how this policy / service will achieve these aims.  </w:t>
      </w:r>
    </w:p>
    <w:p w14:paraId="10151DC1" w14:textId="35DBA326" w:rsidR="0039715A" w:rsidRPr="0039715A" w:rsidRDefault="000763D5" w:rsidP="000763D5">
      <w:pPr>
        <w:tabs>
          <w:tab w:val="left" w:pos="8294"/>
        </w:tabs>
        <w:spacing w:before="0" w:after="0"/>
        <w:ind w:left="0"/>
        <w:rPr>
          <w:rFonts w:ascii="Arial" w:eastAsia="Times New Roman" w:hAnsi="Arial" w:cs="Arial"/>
          <w:color w:val="auto"/>
        </w:rPr>
      </w:pPr>
      <w:r>
        <w:rPr>
          <w:rFonts w:ascii="Arial" w:eastAsia="Times New Roman" w:hAnsi="Arial" w:cs="Arial"/>
          <w:color w:val="auto"/>
        </w:rPr>
        <w:tab/>
      </w:r>
    </w:p>
    <w:p w14:paraId="152339FA"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N.B. In some cases it is legal to treat people differently (objective justification).</w:t>
      </w:r>
    </w:p>
    <w:p w14:paraId="0373DC87" w14:textId="77777777" w:rsidR="0039715A" w:rsidRPr="0039715A" w:rsidRDefault="0039715A" w:rsidP="0039715A">
      <w:pPr>
        <w:spacing w:before="0" w:after="0"/>
        <w:ind w:left="0"/>
        <w:rPr>
          <w:rFonts w:ascii="Arial" w:eastAsia="Times New Roman" w:hAnsi="Arial" w:cs="Arial"/>
          <w:color w:val="auto"/>
        </w:rPr>
      </w:pPr>
    </w:p>
    <w:p w14:paraId="0EDFDD12" w14:textId="12A71CFF" w:rsidR="0039715A" w:rsidRPr="0039715A" w:rsidRDefault="0039715A" w:rsidP="00FA1203">
      <w:pPr>
        <w:numPr>
          <w:ilvl w:val="0"/>
          <w:numId w:val="12"/>
        </w:numPr>
        <w:spacing w:before="0" w:after="0"/>
        <w:ind w:left="709" w:hanging="709"/>
        <w:rPr>
          <w:rFonts w:ascii="Arial" w:eastAsia="Times New Roman" w:hAnsi="Arial" w:cs="Arial"/>
          <w:i/>
          <w:color w:val="auto"/>
        </w:rPr>
      </w:pPr>
      <w:r w:rsidRPr="0039715A">
        <w:rPr>
          <w:rFonts w:ascii="Arial" w:eastAsia="Times New Roman" w:hAnsi="Arial" w:cs="Arial"/>
          <w:b/>
          <w:bCs/>
          <w:i/>
          <w:color w:val="auto"/>
        </w:rPr>
        <w:t>Positive outcome</w:t>
      </w:r>
      <w:r w:rsidRPr="0039715A">
        <w:rPr>
          <w:rFonts w:ascii="Arial" w:eastAsia="Times New Roman" w:hAnsi="Arial" w:cs="Arial"/>
          <w:i/>
          <w:color w:val="auto"/>
        </w:rPr>
        <w:t xml:space="preserve"> – the policy/service eliminates discrimination, advances equality of opportunity and fosters good relations with protected groups</w:t>
      </w:r>
      <w:r w:rsidR="00DB7FC9">
        <w:rPr>
          <w:rFonts w:ascii="Arial" w:eastAsia="Times New Roman" w:hAnsi="Arial" w:cs="Arial"/>
          <w:i/>
          <w:color w:val="auto"/>
        </w:rPr>
        <w:t>.</w:t>
      </w:r>
    </w:p>
    <w:p w14:paraId="3D30AD97" w14:textId="30101C8F" w:rsidR="0039715A" w:rsidRPr="0039715A" w:rsidRDefault="0039715A" w:rsidP="00FA1203">
      <w:pPr>
        <w:numPr>
          <w:ilvl w:val="0"/>
          <w:numId w:val="12"/>
        </w:numPr>
        <w:spacing w:before="0" w:after="0"/>
        <w:ind w:left="709" w:hanging="709"/>
        <w:rPr>
          <w:rFonts w:ascii="Arial" w:eastAsia="Times New Roman" w:hAnsi="Arial" w:cs="Arial"/>
          <w:b/>
          <w:bCs/>
          <w:i/>
          <w:color w:val="auto"/>
        </w:rPr>
      </w:pPr>
      <w:r w:rsidRPr="0039715A">
        <w:rPr>
          <w:rFonts w:ascii="Arial" w:eastAsia="Times New Roman" w:hAnsi="Arial" w:cs="Arial"/>
          <w:b/>
          <w:bCs/>
          <w:i/>
          <w:color w:val="auto"/>
        </w:rPr>
        <w:t xml:space="preserve">Negative outcome </w:t>
      </w:r>
      <w:r w:rsidRPr="0039715A">
        <w:rPr>
          <w:rFonts w:ascii="Arial" w:eastAsia="Times New Roman" w:hAnsi="Arial" w:cs="Arial"/>
          <w:bCs/>
          <w:i/>
          <w:color w:val="auto"/>
        </w:rPr>
        <w:t>–</w:t>
      </w:r>
      <w:r w:rsidRPr="0039715A">
        <w:rPr>
          <w:rFonts w:ascii="Arial" w:eastAsia="Times New Roman" w:hAnsi="Arial" w:cs="Arial"/>
          <w:b/>
          <w:bCs/>
          <w:i/>
          <w:color w:val="auto"/>
        </w:rPr>
        <w:t xml:space="preserve"> </w:t>
      </w:r>
      <w:r w:rsidRPr="0039715A">
        <w:rPr>
          <w:rFonts w:ascii="Arial" w:eastAsia="Times New Roman" w:hAnsi="Arial" w:cs="Arial"/>
          <w:bCs/>
          <w:i/>
          <w:color w:val="auto"/>
        </w:rPr>
        <w:t>protected group(s) could be disadvantaged or discriminated against</w:t>
      </w:r>
      <w:r w:rsidR="00DB7FC9">
        <w:rPr>
          <w:rFonts w:ascii="Arial" w:eastAsia="Times New Roman" w:hAnsi="Arial" w:cs="Arial"/>
          <w:bCs/>
          <w:i/>
          <w:color w:val="auto"/>
        </w:rPr>
        <w:t>.</w:t>
      </w:r>
    </w:p>
    <w:p w14:paraId="0F806096" w14:textId="495435FE" w:rsidR="0039715A" w:rsidRPr="0039715A" w:rsidRDefault="0039715A" w:rsidP="00FA1203">
      <w:pPr>
        <w:numPr>
          <w:ilvl w:val="0"/>
          <w:numId w:val="12"/>
        </w:numPr>
        <w:spacing w:before="0" w:after="0"/>
        <w:ind w:left="709" w:hanging="709"/>
        <w:rPr>
          <w:rFonts w:ascii="Arial" w:eastAsia="Times New Roman" w:hAnsi="Arial" w:cs="Arial"/>
          <w:b/>
          <w:bCs/>
          <w:i/>
          <w:color w:val="auto"/>
        </w:rPr>
      </w:pPr>
      <w:r w:rsidRPr="0039715A">
        <w:rPr>
          <w:rFonts w:ascii="Arial" w:eastAsia="Times New Roman" w:hAnsi="Arial" w:cs="Arial"/>
          <w:b/>
          <w:bCs/>
          <w:i/>
          <w:color w:val="auto"/>
        </w:rPr>
        <w:t xml:space="preserve">Neutral </w:t>
      </w:r>
      <w:r w:rsidR="004628CB" w:rsidRPr="0039715A">
        <w:rPr>
          <w:rFonts w:ascii="Arial" w:eastAsia="Times New Roman" w:hAnsi="Arial" w:cs="Arial"/>
          <w:b/>
          <w:bCs/>
          <w:i/>
          <w:color w:val="auto"/>
        </w:rPr>
        <w:t xml:space="preserve">outcome </w:t>
      </w:r>
      <w:r w:rsidR="004628CB" w:rsidRPr="0039715A">
        <w:rPr>
          <w:rFonts w:ascii="Arial" w:eastAsia="Times New Roman" w:hAnsi="Arial" w:cs="Arial"/>
          <w:bCs/>
          <w:i/>
          <w:color w:val="auto"/>
        </w:rPr>
        <w:t>–</w:t>
      </w:r>
      <w:r w:rsidRPr="0039715A">
        <w:rPr>
          <w:rFonts w:ascii="Arial" w:eastAsia="Times New Roman" w:hAnsi="Arial" w:cs="Arial"/>
          <w:b/>
          <w:bCs/>
          <w:i/>
          <w:color w:val="auto"/>
        </w:rPr>
        <w:t xml:space="preserve"> </w:t>
      </w:r>
      <w:r w:rsidRPr="0039715A">
        <w:rPr>
          <w:rFonts w:ascii="Arial" w:eastAsia="Times New Roman" w:hAnsi="Arial" w:cs="Arial"/>
          <w:bCs/>
          <w:i/>
          <w:color w:val="auto"/>
        </w:rPr>
        <w:t>there is no effect currently on protected groups</w:t>
      </w:r>
      <w:r w:rsidR="00DB7FC9">
        <w:rPr>
          <w:rFonts w:ascii="Arial" w:eastAsia="Times New Roman" w:hAnsi="Arial" w:cs="Arial"/>
          <w:bCs/>
          <w:i/>
          <w:color w:val="auto"/>
        </w:rPr>
        <w:t>.</w:t>
      </w:r>
    </w:p>
    <w:p w14:paraId="4B060F17" w14:textId="77777777" w:rsidR="0039715A" w:rsidRPr="0039715A" w:rsidRDefault="0039715A" w:rsidP="0039715A">
      <w:pPr>
        <w:ind w:left="0"/>
      </w:pPr>
      <w:r w:rsidRPr="0039715A">
        <w:lastRenderedPageBreak/>
        <w:t>Please tick to show if outcome is likely to be positive, negative or neutral.  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5"/>
        <w:gridCol w:w="1375"/>
        <w:gridCol w:w="1375"/>
        <w:gridCol w:w="1375"/>
        <w:gridCol w:w="3664"/>
      </w:tblGrid>
      <w:tr w:rsidR="0039715A" w:rsidRPr="0039715A" w14:paraId="2D4DFEC4" w14:textId="77777777" w:rsidTr="0039715A">
        <w:trPr>
          <w:cantSplit/>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427DD2D3"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Protected</w:t>
            </w:r>
          </w:p>
          <w:p w14:paraId="700DD0F3"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5D15F47C"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Positive</w:t>
            </w:r>
          </w:p>
          <w:p w14:paraId="2E511CC7"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8C9CF10"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Negative</w:t>
            </w:r>
          </w:p>
          <w:p w14:paraId="711991AB"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CF64CDF"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Neutral</w:t>
            </w:r>
          </w:p>
          <w:p w14:paraId="0FEFFBAE"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496EEA6" w14:textId="77777777" w:rsidR="0039715A" w:rsidRPr="0039715A" w:rsidRDefault="0039715A" w:rsidP="0039715A">
            <w:pPr>
              <w:keepNext/>
              <w:spacing w:before="0" w:after="0"/>
              <w:ind w:left="0"/>
              <w:outlineLvl w:val="2"/>
              <w:rPr>
                <w:rFonts w:ascii="Arial" w:eastAsia="Times New Roman" w:hAnsi="Arial" w:cs="Arial"/>
                <w:color w:val="FFFFFF" w:themeColor="background1"/>
              </w:rPr>
            </w:pPr>
            <w:r w:rsidRPr="0039715A">
              <w:rPr>
                <w:rFonts w:ascii="Arial" w:eastAsia="Times New Roman" w:hAnsi="Arial" w:cs="Arial"/>
                <w:color w:val="FFFFFF" w:themeColor="background1"/>
              </w:rPr>
              <w:t>Reason(s) for outcome</w:t>
            </w:r>
          </w:p>
        </w:tc>
      </w:tr>
      <w:tr w:rsidR="00AA59D3" w:rsidRPr="0039715A" w14:paraId="48622612" w14:textId="77777777" w:rsidTr="008A6696">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4338257"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Age</w:t>
            </w:r>
          </w:p>
        </w:tc>
        <w:tc>
          <w:tcPr>
            <w:tcW w:w="684" w:type="pct"/>
            <w:tcBorders>
              <w:top w:val="single" w:sz="4" w:space="0" w:color="auto"/>
              <w:left w:val="single" w:sz="4" w:space="0" w:color="auto"/>
              <w:bottom w:val="single" w:sz="4" w:space="0" w:color="auto"/>
              <w:right w:val="single" w:sz="4" w:space="0" w:color="auto"/>
            </w:tcBorders>
            <w:vAlign w:val="center"/>
          </w:tcPr>
          <w:p w14:paraId="671C14FA"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B5D9EB3"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19E17BD" w14:textId="0D1363B7"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auto"/>
              <w:right w:val="single" w:sz="4" w:space="0" w:color="auto"/>
            </w:tcBorders>
            <w:vAlign w:val="center"/>
          </w:tcPr>
          <w:p w14:paraId="790177E9" w14:textId="2B81E514" w:rsidR="00AA59D3" w:rsidRPr="0039715A" w:rsidRDefault="00AA59D3" w:rsidP="00AA59D3">
            <w:pPr>
              <w:spacing w:before="0" w:after="0"/>
              <w:ind w:left="0"/>
              <w:rPr>
                <w:rFonts w:ascii="Arial" w:eastAsia="Times New Roman" w:hAnsi="Arial" w:cs="Arial"/>
                <w:color w:val="auto"/>
                <w:sz w:val="22"/>
                <w:szCs w:val="22"/>
              </w:rPr>
            </w:pPr>
            <w:r>
              <w:t>No impact identified</w:t>
            </w:r>
          </w:p>
        </w:tc>
      </w:tr>
      <w:tr w:rsidR="00AA59D3" w:rsidRPr="0039715A" w14:paraId="25C57506" w14:textId="77777777" w:rsidTr="008A6696">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785B6743"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Disability</w:t>
            </w:r>
          </w:p>
          <w:p w14:paraId="659576AA"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31F64561" w14:textId="010A4E5D"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FD06A1C"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983A624" w14:textId="3BE50B6B"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auto"/>
              <w:right w:val="single" w:sz="4" w:space="0" w:color="auto"/>
            </w:tcBorders>
          </w:tcPr>
          <w:p w14:paraId="1A89711F" w14:textId="313DFFEA" w:rsidR="00AA59D3" w:rsidRPr="0039715A" w:rsidRDefault="00AA59D3" w:rsidP="00AA59D3">
            <w:pPr>
              <w:spacing w:before="0" w:after="0"/>
              <w:ind w:left="0"/>
              <w:rPr>
                <w:rFonts w:ascii="Arial" w:eastAsia="Times New Roman" w:hAnsi="Arial" w:cs="Arial"/>
                <w:color w:val="auto"/>
                <w:sz w:val="22"/>
                <w:szCs w:val="22"/>
              </w:rPr>
            </w:pPr>
            <w:r w:rsidRPr="001B1D32">
              <w:t>No impact identified</w:t>
            </w:r>
          </w:p>
        </w:tc>
      </w:tr>
      <w:tr w:rsidR="00AA59D3" w:rsidRPr="0039715A" w14:paraId="4A7DA75D" w14:textId="77777777" w:rsidTr="008A6696">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3273AF4"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330D58F7"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21AC9A8"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8B70845" w14:textId="5CF3DA97"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auto"/>
              <w:right w:val="single" w:sz="4" w:space="0" w:color="auto"/>
            </w:tcBorders>
          </w:tcPr>
          <w:p w14:paraId="20C541E5" w14:textId="328F9112" w:rsidR="00AA59D3" w:rsidRPr="0039715A" w:rsidRDefault="00AA59D3" w:rsidP="00AA59D3">
            <w:pPr>
              <w:spacing w:before="0" w:after="0"/>
              <w:ind w:left="0"/>
              <w:rPr>
                <w:rFonts w:ascii="Arial" w:eastAsia="Times New Roman" w:hAnsi="Arial" w:cs="Arial"/>
                <w:color w:val="auto"/>
                <w:sz w:val="22"/>
                <w:szCs w:val="22"/>
              </w:rPr>
            </w:pPr>
            <w:r w:rsidRPr="001B1D32">
              <w:t>No impact identified</w:t>
            </w:r>
          </w:p>
        </w:tc>
      </w:tr>
      <w:tr w:rsidR="00AA59D3" w:rsidRPr="0039715A" w14:paraId="5172CDAF" w14:textId="77777777" w:rsidTr="008A6696">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518A64F7"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45502AD3"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F87CB5A"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791085A" w14:textId="1215C114"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auto"/>
              <w:right w:val="single" w:sz="4" w:space="0" w:color="auto"/>
            </w:tcBorders>
          </w:tcPr>
          <w:p w14:paraId="61FA1133" w14:textId="48BD29F1" w:rsidR="00AA59D3" w:rsidRPr="0039715A" w:rsidRDefault="00AA59D3" w:rsidP="00AA59D3">
            <w:pPr>
              <w:spacing w:before="0" w:after="0"/>
              <w:ind w:left="0"/>
              <w:rPr>
                <w:rFonts w:ascii="Arial" w:eastAsia="Times New Roman" w:hAnsi="Arial" w:cs="Arial"/>
                <w:color w:val="auto"/>
                <w:sz w:val="22"/>
                <w:szCs w:val="22"/>
              </w:rPr>
            </w:pPr>
            <w:r w:rsidRPr="001B1D32">
              <w:t>No impact identified</w:t>
            </w:r>
          </w:p>
        </w:tc>
      </w:tr>
      <w:tr w:rsidR="00AA59D3" w:rsidRPr="0039715A" w14:paraId="78DE3D4D" w14:textId="77777777" w:rsidTr="008A6696">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3C498B97"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 xml:space="preserve">Sexual </w:t>
            </w:r>
          </w:p>
          <w:p w14:paraId="6C7CF19A"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104D814E"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8665798"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93B15EB" w14:textId="679CD728"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auto"/>
              <w:right w:val="single" w:sz="4" w:space="0" w:color="auto"/>
            </w:tcBorders>
          </w:tcPr>
          <w:p w14:paraId="4AC4BEF3" w14:textId="1BFEEA8E" w:rsidR="00AA59D3" w:rsidRPr="0039715A" w:rsidRDefault="00AA59D3" w:rsidP="00AA59D3">
            <w:pPr>
              <w:spacing w:before="0" w:after="0"/>
              <w:ind w:left="0"/>
              <w:rPr>
                <w:rFonts w:ascii="Arial" w:eastAsia="Times New Roman" w:hAnsi="Arial" w:cs="Arial"/>
                <w:color w:val="auto"/>
                <w:sz w:val="22"/>
                <w:szCs w:val="22"/>
              </w:rPr>
            </w:pPr>
            <w:r w:rsidRPr="001B1D32">
              <w:t>No impact identified</w:t>
            </w:r>
          </w:p>
        </w:tc>
      </w:tr>
      <w:tr w:rsidR="00AA59D3" w:rsidRPr="0039715A" w14:paraId="6E53A04F" w14:textId="77777777" w:rsidTr="008A6696">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00E2A8B0"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126E2934"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72F6B63"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1377C7B" w14:textId="06F710E5"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auto"/>
              <w:right w:val="single" w:sz="4" w:space="0" w:color="auto"/>
            </w:tcBorders>
          </w:tcPr>
          <w:p w14:paraId="28AF7621" w14:textId="1D79018F" w:rsidR="00AA59D3" w:rsidRPr="0039715A" w:rsidRDefault="00AA59D3" w:rsidP="00AA59D3">
            <w:pPr>
              <w:spacing w:before="0" w:after="0"/>
              <w:ind w:left="0"/>
              <w:rPr>
                <w:rFonts w:ascii="Arial" w:eastAsia="Times New Roman" w:hAnsi="Arial" w:cs="Arial"/>
                <w:color w:val="auto"/>
                <w:sz w:val="22"/>
                <w:szCs w:val="22"/>
              </w:rPr>
            </w:pPr>
            <w:r w:rsidRPr="001B1D32">
              <w:t>No impact identified</w:t>
            </w:r>
          </w:p>
        </w:tc>
      </w:tr>
      <w:tr w:rsidR="00AA59D3" w:rsidRPr="0039715A" w14:paraId="0E7461B4" w14:textId="77777777" w:rsidTr="008A6696">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1939EC1D"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5E23E049"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16042DD"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4F1D2CF" w14:textId="4F4FE23B"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auto"/>
              <w:right w:val="single" w:sz="4" w:space="0" w:color="auto"/>
            </w:tcBorders>
          </w:tcPr>
          <w:p w14:paraId="4C30FD5B" w14:textId="463D98BA" w:rsidR="00AA59D3" w:rsidRPr="0039715A" w:rsidRDefault="00AA59D3" w:rsidP="00AA59D3">
            <w:pPr>
              <w:spacing w:before="0" w:after="0"/>
              <w:ind w:left="0"/>
              <w:rPr>
                <w:rFonts w:ascii="Arial" w:eastAsia="Times New Roman" w:hAnsi="Arial" w:cs="Arial"/>
                <w:color w:val="auto"/>
                <w:sz w:val="22"/>
                <w:szCs w:val="22"/>
              </w:rPr>
            </w:pPr>
            <w:r w:rsidRPr="001B1D32">
              <w:t>No impact identified</w:t>
            </w:r>
          </w:p>
        </w:tc>
      </w:tr>
      <w:tr w:rsidR="00AA59D3" w:rsidRPr="0039715A" w14:paraId="73EFD30E" w14:textId="77777777" w:rsidTr="008A6696">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1D50179"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03A63296" w14:textId="29244D9B"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9EF5DBD"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EEBECD0" w14:textId="46A6BE63"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auto"/>
              <w:right w:val="single" w:sz="4" w:space="0" w:color="auto"/>
            </w:tcBorders>
          </w:tcPr>
          <w:p w14:paraId="0BE8902D" w14:textId="4418DFE0" w:rsidR="00AA59D3" w:rsidRPr="0039715A" w:rsidRDefault="00AA59D3" w:rsidP="00AA59D3">
            <w:pPr>
              <w:spacing w:before="0" w:after="0"/>
              <w:ind w:left="0"/>
              <w:rPr>
                <w:rFonts w:ascii="Arial" w:eastAsia="Times New Roman" w:hAnsi="Arial" w:cs="Arial"/>
                <w:color w:val="auto"/>
                <w:sz w:val="22"/>
                <w:szCs w:val="22"/>
              </w:rPr>
            </w:pPr>
            <w:r w:rsidRPr="001B1D32">
              <w:t>No impact identified</w:t>
            </w:r>
          </w:p>
        </w:tc>
      </w:tr>
      <w:tr w:rsidR="00AA59D3" w:rsidRPr="0039715A" w14:paraId="36FC0961" w14:textId="77777777" w:rsidTr="008A6696">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5280AF94" w14:textId="77777777" w:rsidR="00AA59D3" w:rsidRPr="0039715A" w:rsidRDefault="00AA59D3" w:rsidP="00AA59D3">
            <w:pPr>
              <w:spacing w:before="0" w:after="0"/>
              <w:ind w:left="0"/>
              <w:rPr>
                <w:rFonts w:ascii="Arial" w:eastAsia="Times New Roman" w:hAnsi="Arial" w:cs="Arial"/>
                <w:color w:val="auto"/>
              </w:rPr>
            </w:pPr>
            <w:r w:rsidRPr="0039715A">
              <w:rPr>
                <w:rFonts w:ascii="Arial" w:eastAsia="Times New Roman" w:hAnsi="Arial" w:cs="Arial"/>
                <w:color w:val="auto"/>
              </w:rPr>
              <w:t xml:space="preserve">Marriage or </w:t>
            </w:r>
            <w:proofErr w:type="gramStart"/>
            <w:r w:rsidRPr="0039715A">
              <w:rPr>
                <w:rFonts w:ascii="Arial" w:eastAsia="Times New Roman" w:hAnsi="Arial" w:cs="Arial"/>
                <w:color w:val="auto"/>
              </w:rPr>
              <w:t>Civil  Partnership</w:t>
            </w:r>
            <w:proofErr w:type="gramEnd"/>
          </w:p>
        </w:tc>
        <w:tc>
          <w:tcPr>
            <w:tcW w:w="684" w:type="pct"/>
            <w:tcBorders>
              <w:top w:val="single" w:sz="4" w:space="0" w:color="auto"/>
              <w:left w:val="single" w:sz="4" w:space="0" w:color="auto"/>
              <w:bottom w:val="single" w:sz="4" w:space="0" w:color="000000"/>
              <w:right w:val="single" w:sz="4" w:space="0" w:color="auto"/>
            </w:tcBorders>
            <w:vAlign w:val="center"/>
          </w:tcPr>
          <w:p w14:paraId="2DDCA565"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04C1EB5D" w14:textId="77777777" w:rsidR="00AA59D3" w:rsidRPr="0039715A" w:rsidRDefault="00AA59D3" w:rsidP="00AA59D3">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1E6EEFD5" w14:textId="05E2A459" w:rsidR="00AA59D3" w:rsidRPr="0039715A" w:rsidRDefault="00AA59D3" w:rsidP="00AA59D3">
            <w:pPr>
              <w:spacing w:before="0" w:after="0"/>
              <w:ind w:left="0"/>
              <w:jc w:val="center"/>
              <w:rPr>
                <w:rFonts w:ascii="Arial" w:eastAsia="Times New Roman" w:hAnsi="Arial" w:cs="Arial"/>
                <w:color w:val="auto"/>
              </w:rPr>
            </w:pPr>
            <w:r>
              <w:rPr>
                <w:rFonts w:ascii="Wingdings" w:eastAsia="Wingdings" w:hAnsi="Wingdings" w:cs="Wingdings"/>
              </w:rPr>
              <w:t>ü</w:t>
            </w:r>
          </w:p>
        </w:tc>
        <w:tc>
          <w:tcPr>
            <w:tcW w:w="1822" w:type="pct"/>
            <w:tcBorders>
              <w:top w:val="single" w:sz="4" w:space="0" w:color="auto"/>
              <w:left w:val="single" w:sz="4" w:space="0" w:color="auto"/>
              <w:bottom w:val="single" w:sz="4" w:space="0" w:color="000000"/>
              <w:right w:val="single" w:sz="4" w:space="0" w:color="auto"/>
            </w:tcBorders>
          </w:tcPr>
          <w:p w14:paraId="20F375D4" w14:textId="09517915" w:rsidR="00AA59D3" w:rsidRPr="0039715A" w:rsidRDefault="00AA59D3" w:rsidP="00AA59D3">
            <w:pPr>
              <w:spacing w:before="0" w:after="0"/>
              <w:ind w:left="0"/>
              <w:rPr>
                <w:rFonts w:ascii="Arial" w:eastAsia="Times New Roman" w:hAnsi="Arial" w:cs="Arial"/>
                <w:color w:val="auto"/>
                <w:sz w:val="22"/>
                <w:szCs w:val="22"/>
              </w:rPr>
            </w:pPr>
            <w:r w:rsidRPr="001B1D32">
              <w:t>No impact identified</w:t>
            </w:r>
          </w:p>
        </w:tc>
      </w:tr>
    </w:tbl>
    <w:p w14:paraId="7E008D06"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4"/>
      </w:tblGrid>
      <w:tr w:rsidR="0039715A" w:rsidRPr="0039715A" w14:paraId="0A0FF620" w14:textId="77777777" w:rsidTr="008A6696">
        <w:trPr>
          <w:trHeight w:val="269"/>
        </w:trPr>
        <w:tc>
          <w:tcPr>
            <w:tcW w:w="5000" w:type="pct"/>
            <w:tcBorders>
              <w:top w:val="single" w:sz="4" w:space="0" w:color="auto"/>
              <w:left w:val="single" w:sz="4" w:space="0" w:color="auto"/>
              <w:right w:val="single" w:sz="4" w:space="0" w:color="auto"/>
            </w:tcBorders>
          </w:tcPr>
          <w:p w14:paraId="762F279F" w14:textId="77777777" w:rsidR="0039715A" w:rsidRPr="0039715A" w:rsidRDefault="0039715A" w:rsidP="0039715A">
            <w:pPr>
              <w:spacing w:before="0" w:after="0"/>
              <w:ind w:left="0"/>
              <w:rPr>
                <w:rFonts w:asciiTheme="majorHAnsi" w:eastAsia="Times New Roman" w:hAnsiTheme="majorHAnsi" w:cstheme="majorBidi"/>
                <w:b/>
                <w:bCs/>
              </w:rPr>
            </w:pPr>
            <w:r w:rsidRPr="0039715A">
              <w:rPr>
                <w:b/>
                <w:bCs/>
              </w:rPr>
              <w:t>MONITORING OUTCOMES</w:t>
            </w:r>
          </w:p>
        </w:tc>
      </w:tr>
      <w:tr w:rsidR="0039715A" w:rsidRPr="0039715A" w14:paraId="44772894" w14:textId="77777777" w:rsidTr="008A6696">
        <w:trPr>
          <w:trHeight w:val="416"/>
        </w:trPr>
        <w:tc>
          <w:tcPr>
            <w:tcW w:w="5000" w:type="pct"/>
            <w:tcBorders>
              <w:top w:val="single" w:sz="4" w:space="0" w:color="auto"/>
              <w:left w:val="single" w:sz="4" w:space="0" w:color="auto"/>
              <w:right w:val="single" w:sz="4" w:space="0" w:color="auto"/>
            </w:tcBorders>
          </w:tcPr>
          <w:p w14:paraId="2161EABD"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Monitoring is an ongoing process to check outcomes.  It is different from a formal review which takes place at pre-agreed intervals.</w:t>
            </w:r>
          </w:p>
        </w:tc>
      </w:tr>
      <w:tr w:rsidR="0039715A" w:rsidRPr="0039715A" w14:paraId="3E81E203" w14:textId="77777777" w:rsidTr="008A6696">
        <w:trPr>
          <w:trHeight w:val="416"/>
        </w:trPr>
        <w:tc>
          <w:tcPr>
            <w:tcW w:w="5000" w:type="pct"/>
            <w:tcBorders>
              <w:top w:val="single" w:sz="4" w:space="0" w:color="auto"/>
              <w:left w:val="single" w:sz="4" w:space="0" w:color="auto"/>
              <w:right w:val="single" w:sz="4" w:space="0" w:color="auto"/>
            </w:tcBorders>
          </w:tcPr>
          <w:p w14:paraId="2A5CA064"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What methods will you use to monitor outcomes on protected groups?</w:t>
            </w:r>
          </w:p>
        </w:tc>
      </w:tr>
      <w:tr w:rsidR="0039715A" w:rsidRPr="0039715A" w14:paraId="09495BE6" w14:textId="77777777" w:rsidTr="008A6696">
        <w:trPr>
          <w:trHeight w:val="983"/>
        </w:trPr>
        <w:tc>
          <w:tcPr>
            <w:tcW w:w="5000" w:type="pct"/>
            <w:tcBorders>
              <w:top w:val="single" w:sz="4" w:space="0" w:color="auto"/>
              <w:left w:val="single" w:sz="4" w:space="0" w:color="auto"/>
              <w:right w:val="single" w:sz="4" w:space="0" w:color="auto"/>
            </w:tcBorders>
          </w:tcPr>
          <w:p w14:paraId="7DB44F0B" w14:textId="242AB5A4" w:rsidR="0039715A" w:rsidRPr="0039715A" w:rsidRDefault="00047734" w:rsidP="0039715A">
            <w:pPr>
              <w:spacing w:before="0" w:after="0"/>
              <w:ind w:left="0"/>
              <w:rPr>
                <w:rFonts w:ascii="Arial" w:eastAsia="Times New Roman" w:hAnsi="Arial" w:cs="Arial"/>
                <w:bCs/>
                <w:color w:val="auto"/>
              </w:rPr>
            </w:pPr>
            <w:r w:rsidRPr="00B53F40">
              <w:rPr>
                <w:rFonts w:ascii="Arial" w:eastAsia="Times New Roman" w:hAnsi="Arial" w:cs="Arial"/>
                <w:bCs/>
                <w:color w:val="auto"/>
              </w:rPr>
              <w:t>It is anticipated that any issues relating to the implementation of this policy will be identified through staff exercising their right of appeal or via the ICB’s Grievance Procedure.</w:t>
            </w:r>
            <w:r w:rsidRPr="00047734">
              <w:rPr>
                <w:rFonts w:ascii="Arial" w:eastAsia="Times New Roman" w:hAnsi="Arial" w:cs="Arial"/>
                <w:bCs/>
                <w:color w:val="auto"/>
              </w:rPr>
              <w:t xml:space="preserve"> </w:t>
            </w:r>
          </w:p>
        </w:tc>
      </w:tr>
    </w:tbl>
    <w:p w14:paraId="5E57469E"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4"/>
      </w:tblGrid>
      <w:tr w:rsidR="0039715A" w:rsidRPr="0039715A" w14:paraId="205682CA" w14:textId="77777777" w:rsidTr="008A6696">
        <w:tc>
          <w:tcPr>
            <w:tcW w:w="5000" w:type="pct"/>
            <w:tcBorders>
              <w:left w:val="single" w:sz="4" w:space="0" w:color="auto"/>
              <w:right w:val="single" w:sz="4" w:space="0" w:color="auto"/>
            </w:tcBorders>
          </w:tcPr>
          <w:p w14:paraId="553D00DA" w14:textId="77777777" w:rsidR="0039715A" w:rsidRPr="0039715A" w:rsidRDefault="0039715A" w:rsidP="0039715A">
            <w:pPr>
              <w:spacing w:before="0" w:after="0"/>
              <w:ind w:left="0"/>
              <w:rPr>
                <w:rFonts w:ascii="Arial" w:eastAsia="MS Mincho" w:hAnsi="Arial" w:cs="Arial"/>
                <w:b/>
                <w:bCs/>
                <w:color w:val="000000"/>
              </w:rPr>
            </w:pPr>
            <w:r w:rsidRPr="0039715A">
              <w:rPr>
                <w:rFonts w:ascii="Arial" w:eastAsia="MS Mincho" w:hAnsi="Arial" w:cs="Arial"/>
                <w:b/>
                <w:bCs/>
                <w:color w:val="000000"/>
              </w:rPr>
              <w:t>REVIEW</w:t>
            </w:r>
          </w:p>
        </w:tc>
      </w:tr>
      <w:tr w:rsidR="0039715A" w:rsidRPr="0039715A" w14:paraId="1C713D39" w14:textId="77777777" w:rsidTr="008A6696">
        <w:tc>
          <w:tcPr>
            <w:tcW w:w="5000" w:type="pct"/>
            <w:tcBorders>
              <w:left w:val="single" w:sz="4" w:space="0" w:color="auto"/>
              <w:right w:val="single" w:sz="4" w:space="0" w:color="auto"/>
            </w:tcBorders>
          </w:tcPr>
          <w:p w14:paraId="31E43FD3"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 xml:space="preserve">How often will you review this policy / service? </w:t>
            </w:r>
          </w:p>
        </w:tc>
      </w:tr>
      <w:tr w:rsidR="0039715A" w:rsidRPr="0039715A" w14:paraId="0D444CFB" w14:textId="77777777" w:rsidTr="008A6696">
        <w:trPr>
          <w:trHeight w:val="687"/>
        </w:trPr>
        <w:tc>
          <w:tcPr>
            <w:tcW w:w="5000" w:type="pct"/>
            <w:tcBorders>
              <w:left w:val="single" w:sz="4" w:space="0" w:color="auto"/>
              <w:right w:val="single" w:sz="4" w:space="0" w:color="auto"/>
            </w:tcBorders>
          </w:tcPr>
          <w:p w14:paraId="3F4676B1" w14:textId="72FAE4BF" w:rsidR="0039715A" w:rsidRPr="0039715A" w:rsidRDefault="008879C7" w:rsidP="0039715A">
            <w:pPr>
              <w:spacing w:before="0" w:after="0"/>
              <w:ind w:left="0"/>
              <w:rPr>
                <w:rFonts w:ascii="Arial" w:eastAsia="Times New Roman" w:hAnsi="Arial" w:cs="Arial"/>
                <w:bCs/>
                <w:color w:val="auto"/>
              </w:rPr>
            </w:pPr>
            <w:r>
              <w:rPr>
                <w:rFonts w:ascii="Arial" w:eastAsia="Times New Roman" w:hAnsi="Arial" w:cs="Arial"/>
                <w:bCs/>
                <w:color w:val="auto"/>
              </w:rPr>
              <w:t>Annually</w:t>
            </w:r>
            <w:r w:rsidR="0039715A" w:rsidRPr="0039715A">
              <w:rPr>
                <w:rFonts w:ascii="Arial" w:eastAsia="Times New Roman" w:hAnsi="Arial" w:cs="Arial"/>
                <w:bCs/>
                <w:color w:val="auto"/>
              </w:rPr>
              <w:t xml:space="preserve"> </w:t>
            </w:r>
            <w:r w:rsidR="005F6B9B">
              <w:rPr>
                <w:rFonts w:ascii="Arial" w:eastAsia="Times New Roman" w:hAnsi="Arial" w:cs="Arial"/>
                <w:bCs/>
                <w:color w:val="auto"/>
              </w:rPr>
              <w:t>or</w:t>
            </w:r>
            <w:r w:rsidR="0039715A" w:rsidRPr="0039715A">
              <w:rPr>
                <w:rFonts w:ascii="Arial" w:eastAsia="Times New Roman" w:hAnsi="Arial" w:cs="Arial"/>
                <w:bCs/>
                <w:color w:val="auto"/>
              </w:rPr>
              <w:t xml:space="preserve"> earlier if there are any significant changes in legislation, policy or good practice.</w:t>
            </w:r>
          </w:p>
        </w:tc>
      </w:tr>
      <w:tr w:rsidR="0039715A" w:rsidRPr="0039715A" w14:paraId="7D9BD17D" w14:textId="77777777" w:rsidTr="008A6696">
        <w:tc>
          <w:tcPr>
            <w:tcW w:w="5000" w:type="pct"/>
            <w:tcBorders>
              <w:left w:val="single" w:sz="4" w:space="0" w:color="auto"/>
              <w:right w:val="single" w:sz="4" w:space="0" w:color="auto"/>
            </w:tcBorders>
          </w:tcPr>
          <w:p w14:paraId="1049E326"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If a review process is not in place, what plans do you have to establish one?</w:t>
            </w:r>
          </w:p>
        </w:tc>
      </w:tr>
      <w:tr w:rsidR="0039715A" w:rsidRPr="0039715A" w14:paraId="40F2194D" w14:textId="77777777" w:rsidTr="008A6696">
        <w:trPr>
          <w:trHeight w:val="275"/>
        </w:trPr>
        <w:tc>
          <w:tcPr>
            <w:tcW w:w="5000" w:type="pct"/>
            <w:tcBorders>
              <w:left w:val="single" w:sz="4" w:space="0" w:color="auto"/>
              <w:right w:val="single" w:sz="4" w:space="0" w:color="auto"/>
            </w:tcBorders>
          </w:tcPr>
          <w:p w14:paraId="5DC09A73"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N/A</w:t>
            </w:r>
          </w:p>
        </w:tc>
      </w:tr>
    </w:tbl>
    <w:p w14:paraId="381929B1" w14:textId="6D176A62" w:rsidR="00706434" w:rsidRDefault="00D9038F" w:rsidP="003A663C">
      <w:pPr>
        <w:pStyle w:val="Heading2"/>
        <w:numPr>
          <w:ilvl w:val="0"/>
          <w:numId w:val="0"/>
        </w:numPr>
      </w:pPr>
      <w:bookmarkStart w:id="66" w:name="_Toc223944146"/>
      <w:bookmarkEnd w:id="64"/>
      <w:bookmarkEnd w:id="65"/>
      <w:r w:rsidRPr="006606C1">
        <w:lastRenderedPageBreak/>
        <w:t>Appendix</w:t>
      </w:r>
      <w:r>
        <w:t xml:space="preserve"> </w:t>
      </w:r>
      <w:r w:rsidR="00182901">
        <w:t>B</w:t>
      </w:r>
      <w:r>
        <w:t xml:space="preserve"> </w:t>
      </w:r>
      <w:bookmarkStart w:id="67" w:name="_Toc89326563"/>
      <w:r w:rsidR="00706434">
        <w:t>–</w:t>
      </w:r>
      <w:r w:rsidR="003A663C">
        <w:t xml:space="preserve"> </w:t>
      </w:r>
      <w:r w:rsidR="00706434">
        <w:t>T</w:t>
      </w:r>
      <w:r w:rsidR="00AA59D3">
        <w:t>emplate for ICB Incident Management Team (IMT)</w:t>
      </w:r>
      <w:bookmarkEnd w:id="66"/>
    </w:p>
    <w:p w14:paraId="60A6EDB3" w14:textId="77777777" w:rsidR="00AA59D3" w:rsidRDefault="00AA59D3" w:rsidP="00AA59D3">
      <w:pPr>
        <w:ind w:left="0"/>
        <w:rPr>
          <w:b/>
          <w:bCs/>
        </w:rPr>
      </w:pPr>
      <w:r w:rsidRPr="00A536B4">
        <w:rPr>
          <w:b/>
          <w:bCs/>
        </w:rPr>
        <w:t>Introduction</w:t>
      </w:r>
      <w:r>
        <w:rPr>
          <w:b/>
          <w:bCs/>
        </w:rPr>
        <w:t>:</w:t>
      </w:r>
    </w:p>
    <w:p w14:paraId="7EF9E110" w14:textId="77777777" w:rsidR="00AA59D3" w:rsidRPr="00A536B4" w:rsidRDefault="00AA59D3" w:rsidP="00AA59D3">
      <w:pPr>
        <w:ind w:left="0"/>
      </w:pPr>
      <w:r w:rsidRPr="00A536B4">
        <w:t>Background to calling an IMT</w:t>
      </w:r>
    </w:p>
    <w:p w14:paraId="533C1860" w14:textId="77777777" w:rsidR="00AA59D3" w:rsidRPr="006E0C6E" w:rsidRDefault="00AA59D3" w:rsidP="00AA59D3">
      <w:pPr>
        <w:ind w:left="0"/>
        <w:rPr>
          <w:b/>
          <w:bCs/>
        </w:rPr>
      </w:pPr>
      <w:r w:rsidRPr="006E0C6E">
        <w:rPr>
          <w:b/>
          <w:bCs/>
        </w:rPr>
        <w:t xml:space="preserve">Purpose of the Incident Management Team (IMT): </w:t>
      </w:r>
    </w:p>
    <w:p w14:paraId="437FF490" w14:textId="2AB0AD60" w:rsidR="00AA59D3" w:rsidRPr="00A536B4" w:rsidRDefault="00AA59D3" w:rsidP="00AA59D3">
      <w:pPr>
        <w:ind w:left="0"/>
      </w:pPr>
      <w:r w:rsidRPr="006E0C6E">
        <w:t xml:space="preserve">The IMT is responsible for the coordination and leadership of the activities and actions to ensure that there </w:t>
      </w:r>
      <w:r w:rsidR="00646B9A">
        <w:t xml:space="preserve">are </w:t>
      </w:r>
      <w:r w:rsidRPr="006E0C6E">
        <w:t xml:space="preserve">robust, timely interventions </w:t>
      </w:r>
      <w:r w:rsidR="004D3F15">
        <w:t>by</w:t>
      </w:r>
      <w:r w:rsidRPr="006E0C6E">
        <w:t xml:space="preserve"> all agencies involved in the investigation and control of the incident/outbreak</w:t>
      </w:r>
      <w:r w:rsidR="004D3F15">
        <w:t>.</w:t>
      </w:r>
      <w:r w:rsidRPr="006E0C6E">
        <w:t xml:space="preserve">  </w:t>
      </w:r>
      <w:r w:rsidR="00BA30EC">
        <w:t>Additionally,</w:t>
      </w:r>
      <w:r w:rsidR="00992D23">
        <w:t xml:space="preserve"> t</w:t>
      </w:r>
      <w:r w:rsidR="00206027">
        <w:t xml:space="preserve">o ensure </w:t>
      </w:r>
      <w:r w:rsidRPr="006E0C6E">
        <w:t xml:space="preserve">that the aetiology, vehicle and source of the outbreak </w:t>
      </w:r>
      <w:r w:rsidR="002B31EE">
        <w:t xml:space="preserve">is </w:t>
      </w:r>
      <w:r w:rsidRPr="006E0C6E">
        <w:t>identified, and control measures implemented as soon as practicable, stakeholder communications are in place and, if required, legal advice sought</w:t>
      </w:r>
      <w:r w:rsidRPr="00A536B4">
        <w:t xml:space="preserve">. </w:t>
      </w:r>
    </w:p>
    <w:p w14:paraId="1ED6226A" w14:textId="77777777" w:rsidR="00AA59D3" w:rsidRPr="00A536B4" w:rsidRDefault="00AA59D3" w:rsidP="00AA59D3">
      <w:pPr>
        <w:ind w:left="0"/>
      </w:pPr>
      <w:r w:rsidRPr="00A536B4">
        <w:t xml:space="preserve">The IMT is responsible for: </w:t>
      </w:r>
    </w:p>
    <w:p w14:paraId="17F2F7C7" w14:textId="56594861" w:rsidR="00AA59D3" w:rsidRPr="00A536B4" w:rsidRDefault="00AA59D3" w:rsidP="00FA1203">
      <w:pPr>
        <w:pStyle w:val="ListParagraph"/>
        <w:numPr>
          <w:ilvl w:val="0"/>
          <w:numId w:val="15"/>
        </w:numPr>
        <w:spacing w:before="0" w:line="276" w:lineRule="auto"/>
      </w:pPr>
      <w:r w:rsidRPr="00A536B4">
        <w:t xml:space="preserve">Ensuring oversight of the outbreak and ownership of the data required for the purpose of incident management. </w:t>
      </w:r>
    </w:p>
    <w:p w14:paraId="5F185AC4" w14:textId="0491543D" w:rsidR="00AA59D3" w:rsidRPr="00A536B4" w:rsidRDefault="00AA59D3" w:rsidP="00FA1203">
      <w:pPr>
        <w:pStyle w:val="ListParagraph"/>
        <w:numPr>
          <w:ilvl w:val="0"/>
          <w:numId w:val="15"/>
        </w:numPr>
        <w:spacing w:before="0" w:line="276" w:lineRule="auto"/>
      </w:pPr>
      <w:r w:rsidRPr="00A536B4">
        <w:t xml:space="preserve">Identify and </w:t>
      </w:r>
      <w:r w:rsidR="00406EAF">
        <w:t xml:space="preserve">manage </w:t>
      </w:r>
      <w:r w:rsidRPr="00A536B4">
        <w:t>the IMT and any associated incident room set up</w:t>
      </w:r>
      <w:r w:rsidR="00DB7FC9">
        <w:t>.</w:t>
      </w:r>
      <w:r w:rsidRPr="00A536B4">
        <w:t xml:space="preserve"> </w:t>
      </w:r>
    </w:p>
    <w:p w14:paraId="445F0A5D" w14:textId="50B0B8F9" w:rsidR="00AA59D3" w:rsidRDefault="00AA59D3" w:rsidP="00FA1203">
      <w:pPr>
        <w:pStyle w:val="ListParagraph"/>
        <w:numPr>
          <w:ilvl w:val="0"/>
          <w:numId w:val="15"/>
        </w:numPr>
        <w:spacing w:before="0" w:line="276" w:lineRule="auto"/>
      </w:pPr>
      <w:r w:rsidRPr="00A536B4">
        <w:t>Establish relevant governance structure</w:t>
      </w:r>
      <w:r w:rsidR="007A5DE4">
        <w:t>s</w:t>
      </w:r>
      <w:r w:rsidRPr="00A536B4">
        <w:t xml:space="preserve">, including sub-groups and experts </w:t>
      </w:r>
      <w:r>
        <w:t xml:space="preserve">as </w:t>
      </w:r>
      <w:r w:rsidRPr="00A536B4">
        <w:t>required to effectively manage/identify actions required to control the incident</w:t>
      </w:r>
      <w:r w:rsidR="00DB7FC9">
        <w:t>.</w:t>
      </w:r>
      <w:r w:rsidRPr="00A536B4">
        <w:t xml:space="preserve"> </w:t>
      </w:r>
    </w:p>
    <w:p w14:paraId="0D1D609D" w14:textId="1A8740FB" w:rsidR="00AA59D3" w:rsidRDefault="00AA59D3" w:rsidP="00FA1203">
      <w:pPr>
        <w:pStyle w:val="ListParagraph"/>
        <w:numPr>
          <w:ilvl w:val="0"/>
          <w:numId w:val="15"/>
        </w:numPr>
        <w:spacing w:before="0" w:line="276" w:lineRule="auto"/>
      </w:pPr>
      <w:r>
        <w:t>Establish relevant reporting frameworks</w:t>
      </w:r>
      <w:r w:rsidR="00DB7FC9">
        <w:t>.</w:t>
      </w:r>
    </w:p>
    <w:p w14:paraId="3B101DCF" w14:textId="77777777" w:rsidR="00AA59D3" w:rsidRPr="00A536B4" w:rsidRDefault="00AA59D3" w:rsidP="00FA1203">
      <w:pPr>
        <w:pStyle w:val="ListParagraph"/>
        <w:numPr>
          <w:ilvl w:val="0"/>
          <w:numId w:val="15"/>
        </w:numPr>
        <w:spacing w:before="0" w:line="276" w:lineRule="auto"/>
      </w:pPr>
      <w:r w:rsidRPr="00A536B4">
        <w:t xml:space="preserve">To define the Terms of Reference for the comprehensive outbreak management report at the end of the incident. </w:t>
      </w:r>
    </w:p>
    <w:p w14:paraId="74545F92" w14:textId="65819A2E" w:rsidR="00AA59D3" w:rsidRDefault="00AA59D3" w:rsidP="00FA1203">
      <w:pPr>
        <w:pStyle w:val="ListParagraph"/>
        <w:numPr>
          <w:ilvl w:val="0"/>
          <w:numId w:val="15"/>
        </w:numPr>
        <w:spacing w:before="0" w:line="276" w:lineRule="auto"/>
      </w:pPr>
      <w:r w:rsidRPr="00A536B4">
        <w:t>Understanding the Situation Report (SITREP) directing and challenging the sub- groups, ensuring actions or mitigations are taken to control and manage the incident</w:t>
      </w:r>
      <w:r w:rsidR="00DB7FC9">
        <w:t>.</w:t>
      </w:r>
    </w:p>
    <w:p w14:paraId="63E347EB" w14:textId="1D8AD9A2" w:rsidR="00AA59D3" w:rsidRPr="00A536B4" w:rsidRDefault="00AA59D3" w:rsidP="00FA1203">
      <w:pPr>
        <w:pStyle w:val="ListParagraph"/>
        <w:numPr>
          <w:ilvl w:val="0"/>
          <w:numId w:val="15"/>
        </w:numPr>
        <w:spacing w:before="0" w:line="276" w:lineRule="auto"/>
      </w:pPr>
      <w:r w:rsidRPr="00A536B4">
        <w:t xml:space="preserve">Identify areas for escalation and update to </w:t>
      </w:r>
      <w:r w:rsidR="00484E34">
        <w:t xml:space="preserve">support </w:t>
      </w:r>
      <w:r w:rsidRPr="00A536B4">
        <w:t>report</w:t>
      </w:r>
      <w:r w:rsidR="00484E34">
        <w:t>ing</w:t>
      </w:r>
      <w:r w:rsidRPr="00A536B4">
        <w:t xml:space="preserve"> t</w:t>
      </w:r>
      <w:r>
        <w:t>hr</w:t>
      </w:r>
      <w:r w:rsidRPr="00A536B4">
        <w:t>o</w:t>
      </w:r>
      <w:r>
        <w:t>ugh</w:t>
      </w:r>
      <w:r w:rsidRPr="00A536B4">
        <w:t xml:space="preserve"> </w:t>
      </w:r>
      <w:r>
        <w:t>identified channels</w:t>
      </w:r>
      <w:r w:rsidRPr="00A536B4">
        <w:t xml:space="preserve"> for intervention where </w:t>
      </w:r>
      <w:proofErr w:type="gramStart"/>
      <w:r w:rsidR="001C738F">
        <w:t>risks</w:t>
      </w:r>
      <w:r w:rsidR="005428CE">
        <w:t xml:space="preserve"> </w:t>
      </w:r>
      <w:r w:rsidRPr="00A536B4">
        <w:t xml:space="preserve"> cannot</w:t>
      </w:r>
      <w:proofErr w:type="gramEnd"/>
      <w:r w:rsidRPr="00A536B4">
        <w:t xml:space="preserve"> be managed or mitigated within the IMT</w:t>
      </w:r>
      <w:r w:rsidR="00DB7FC9">
        <w:t>.</w:t>
      </w:r>
      <w:r w:rsidRPr="00A536B4">
        <w:t xml:space="preserve"> </w:t>
      </w:r>
    </w:p>
    <w:p w14:paraId="214AE128" w14:textId="77777777" w:rsidR="00AA59D3" w:rsidRPr="006E0C6E" w:rsidRDefault="00AA59D3" w:rsidP="00E413E4">
      <w:pPr>
        <w:ind w:left="0"/>
        <w:rPr>
          <w:b/>
          <w:bCs/>
        </w:rPr>
      </w:pPr>
      <w:r w:rsidRPr="006E0C6E">
        <w:rPr>
          <w:b/>
          <w:bCs/>
        </w:rPr>
        <w:t xml:space="preserve">Membership of the IMT: </w:t>
      </w:r>
    </w:p>
    <w:p w14:paraId="50AC8CC1" w14:textId="3C0D872E" w:rsidR="00AA59D3" w:rsidRDefault="00AA59D3" w:rsidP="00FA1203">
      <w:pPr>
        <w:pStyle w:val="ListParagraph"/>
        <w:numPr>
          <w:ilvl w:val="0"/>
          <w:numId w:val="14"/>
        </w:numPr>
        <w:spacing w:before="0" w:line="276" w:lineRule="auto"/>
      </w:pPr>
      <w:r w:rsidRPr="000B24E4">
        <w:t>E</w:t>
      </w:r>
      <w:r>
        <w:t xml:space="preserve">ICB </w:t>
      </w:r>
      <w:r w:rsidRPr="000B24E4">
        <w:t>Accountable Officer or nominated deputy</w:t>
      </w:r>
      <w:r w:rsidR="00DB7FC9">
        <w:t>.</w:t>
      </w:r>
    </w:p>
    <w:p w14:paraId="06A09E0F" w14:textId="02E6057D" w:rsidR="00AA59D3" w:rsidRDefault="00AA59D3" w:rsidP="00FA1203">
      <w:pPr>
        <w:pStyle w:val="ListParagraph"/>
        <w:numPr>
          <w:ilvl w:val="0"/>
          <w:numId w:val="14"/>
        </w:numPr>
        <w:spacing w:before="0" w:line="276" w:lineRule="auto"/>
      </w:pPr>
      <w:r>
        <w:t xml:space="preserve">EICB </w:t>
      </w:r>
      <w:r w:rsidR="00517251">
        <w:t xml:space="preserve">Executive </w:t>
      </w:r>
      <w:r>
        <w:t>Director of Nursing</w:t>
      </w:r>
      <w:r w:rsidR="00DB7FC9">
        <w:t>.</w:t>
      </w:r>
    </w:p>
    <w:p w14:paraId="5ADC6609" w14:textId="6F6390AD" w:rsidR="00AA59D3" w:rsidRDefault="00AA59D3" w:rsidP="00FA1203">
      <w:pPr>
        <w:pStyle w:val="ListParagraph"/>
        <w:numPr>
          <w:ilvl w:val="0"/>
          <w:numId w:val="14"/>
        </w:numPr>
        <w:spacing w:before="0" w:line="276" w:lineRule="auto"/>
      </w:pPr>
      <w:r>
        <w:t xml:space="preserve">ICB </w:t>
      </w:r>
      <w:r w:rsidR="00C0073A">
        <w:t>Consultant</w:t>
      </w:r>
      <w:r>
        <w:t xml:space="preserve"> Infection Prevention and Control or Senior Infection Prevention &amp; Control Nurse</w:t>
      </w:r>
      <w:r w:rsidR="00DB7FC9">
        <w:t>.</w:t>
      </w:r>
    </w:p>
    <w:p w14:paraId="54435723" w14:textId="4091E617" w:rsidR="00AA59D3" w:rsidRDefault="00AA59D3" w:rsidP="00FA1203">
      <w:pPr>
        <w:pStyle w:val="ListParagraph"/>
        <w:numPr>
          <w:ilvl w:val="0"/>
          <w:numId w:val="14"/>
        </w:numPr>
        <w:spacing w:before="0" w:line="276" w:lineRule="auto"/>
      </w:pPr>
      <w:r>
        <w:t xml:space="preserve">EICB EPRR </w:t>
      </w:r>
      <w:r w:rsidR="00517251">
        <w:t>L</w:t>
      </w:r>
      <w:r>
        <w:t>ead</w:t>
      </w:r>
      <w:r w:rsidR="00DB7FC9">
        <w:t>.</w:t>
      </w:r>
    </w:p>
    <w:p w14:paraId="3672BAD3" w14:textId="0F3549EC" w:rsidR="00AA59D3" w:rsidRDefault="00AA59D3" w:rsidP="00FA1203">
      <w:pPr>
        <w:pStyle w:val="ListParagraph"/>
        <w:numPr>
          <w:ilvl w:val="0"/>
          <w:numId w:val="14"/>
        </w:numPr>
        <w:spacing w:before="0" w:line="276" w:lineRule="auto"/>
      </w:pPr>
      <w:r>
        <w:t>Regional Deputy Director UKHSA</w:t>
      </w:r>
      <w:r w:rsidR="00DB7FC9">
        <w:t>.</w:t>
      </w:r>
    </w:p>
    <w:p w14:paraId="6A75F3B6" w14:textId="0A618A3A" w:rsidR="00AA59D3" w:rsidRDefault="00AA59D3" w:rsidP="00FA1203">
      <w:pPr>
        <w:pStyle w:val="ListParagraph"/>
        <w:numPr>
          <w:ilvl w:val="0"/>
          <w:numId w:val="14"/>
        </w:numPr>
        <w:spacing w:before="0" w:line="276" w:lineRule="auto"/>
      </w:pPr>
      <w:r>
        <w:t>Director(s) of Public Health</w:t>
      </w:r>
      <w:r w:rsidR="00DB7FC9">
        <w:t>.</w:t>
      </w:r>
    </w:p>
    <w:p w14:paraId="4A137CC3" w14:textId="11DA39FD" w:rsidR="00AA59D3" w:rsidRPr="007F7FEA" w:rsidRDefault="00AA59D3" w:rsidP="00FA1203">
      <w:pPr>
        <w:pStyle w:val="ListParagraph"/>
        <w:numPr>
          <w:ilvl w:val="0"/>
          <w:numId w:val="14"/>
        </w:numPr>
        <w:spacing w:before="0" w:line="276" w:lineRule="auto"/>
        <w:rPr>
          <w:color w:val="auto"/>
        </w:rPr>
      </w:pPr>
      <w:r w:rsidRPr="007F7FEA">
        <w:rPr>
          <w:color w:val="auto"/>
        </w:rPr>
        <w:t>Su</w:t>
      </w:r>
      <w:r w:rsidR="004B3671">
        <w:rPr>
          <w:color w:val="auto"/>
        </w:rPr>
        <w:t>b</w:t>
      </w:r>
      <w:r w:rsidRPr="007F7FEA">
        <w:rPr>
          <w:color w:val="auto"/>
        </w:rPr>
        <w:t xml:space="preserve"> Group Chairs</w:t>
      </w:r>
      <w:r w:rsidR="00DB7FC9" w:rsidRPr="007F7FEA">
        <w:rPr>
          <w:color w:val="auto"/>
        </w:rPr>
        <w:t>.</w:t>
      </w:r>
    </w:p>
    <w:p w14:paraId="68A6110A" w14:textId="3CA12CC4" w:rsidR="00AA59D3" w:rsidRDefault="00AA59D3" w:rsidP="00FA1203">
      <w:pPr>
        <w:pStyle w:val="ListParagraph"/>
        <w:numPr>
          <w:ilvl w:val="0"/>
          <w:numId w:val="14"/>
        </w:numPr>
        <w:spacing w:before="0" w:line="276" w:lineRule="auto"/>
      </w:pPr>
      <w:r>
        <w:t>Executive level representation from relevant providers</w:t>
      </w:r>
      <w:r w:rsidR="00DB7FC9">
        <w:t>.</w:t>
      </w:r>
    </w:p>
    <w:p w14:paraId="45E8A26C" w14:textId="0E3F3A37" w:rsidR="00AA59D3" w:rsidRDefault="00AA59D3" w:rsidP="00FA1203">
      <w:pPr>
        <w:pStyle w:val="ListParagraph"/>
        <w:numPr>
          <w:ilvl w:val="0"/>
          <w:numId w:val="14"/>
        </w:numPr>
        <w:spacing w:before="0" w:line="276" w:lineRule="auto"/>
      </w:pPr>
      <w:r>
        <w:t>Administrator</w:t>
      </w:r>
      <w:r w:rsidR="00DB7FC9">
        <w:t>.</w:t>
      </w:r>
    </w:p>
    <w:p w14:paraId="08ABD165" w14:textId="63326E10" w:rsidR="00AA59D3" w:rsidRDefault="00AA59D3" w:rsidP="009F7387">
      <w:pPr>
        <w:ind w:left="0"/>
      </w:pPr>
      <w:r>
        <w:t>Other members will be invited as required in line with detail of</w:t>
      </w:r>
      <w:r w:rsidR="00C30C1B">
        <w:t xml:space="preserve"> the</w:t>
      </w:r>
      <w:r>
        <w:t xml:space="preserve"> incident or outbreak</w:t>
      </w:r>
      <w:r w:rsidRPr="000B24E4">
        <w:t xml:space="preserve"> </w:t>
      </w:r>
      <w:r>
        <w:t>Reporting Frameworks within ICB to be agreed at first meetings.</w:t>
      </w:r>
    </w:p>
    <w:p w14:paraId="428CC018" w14:textId="19C991DA" w:rsidR="00AA59D3" w:rsidRDefault="00AA59D3" w:rsidP="009F7387">
      <w:pPr>
        <w:ind w:left="0"/>
      </w:pPr>
      <w:r>
        <w:t>The expectation on partner agencies is that they will be adequately briefed to support the IMT</w:t>
      </w:r>
      <w:r w:rsidR="009F7387">
        <w:t>.</w:t>
      </w:r>
    </w:p>
    <w:p w14:paraId="786C2E8B" w14:textId="77777777" w:rsidR="009F7387" w:rsidRDefault="009F7387" w:rsidP="009F7387">
      <w:pPr>
        <w:ind w:left="0"/>
      </w:pPr>
    </w:p>
    <w:p w14:paraId="2CB23F99" w14:textId="77777777" w:rsidR="00AA59D3" w:rsidRPr="006E0C6E" w:rsidRDefault="00AA59D3" w:rsidP="009F7387">
      <w:pPr>
        <w:ind w:left="0"/>
        <w:rPr>
          <w:b/>
          <w:bCs/>
        </w:rPr>
      </w:pPr>
      <w:r w:rsidRPr="006E0C6E">
        <w:rPr>
          <w:b/>
          <w:bCs/>
        </w:rPr>
        <w:lastRenderedPageBreak/>
        <w:t>Frequency of Meetings:</w:t>
      </w:r>
    </w:p>
    <w:p w14:paraId="4D3E931E" w14:textId="2AA90FBF" w:rsidR="00AA59D3" w:rsidRDefault="00AA59D3" w:rsidP="009F7387">
      <w:pPr>
        <w:ind w:left="0"/>
      </w:pPr>
      <w:r>
        <w:t>T</w:t>
      </w:r>
      <w:r w:rsidRPr="000B24E4">
        <w:t>o be agreed</w:t>
      </w:r>
      <w:r w:rsidR="00DB7FC9">
        <w:t>.</w:t>
      </w:r>
    </w:p>
    <w:bookmarkEnd w:id="67"/>
    <w:p w14:paraId="4FB0894F" w14:textId="77777777" w:rsidR="00AA59D3" w:rsidRPr="00AA59D3" w:rsidRDefault="00AA59D3" w:rsidP="00AA59D3"/>
    <w:sectPr w:rsidR="00AA59D3" w:rsidRPr="00AA59D3" w:rsidSect="00383485">
      <w:headerReference w:type="even" r:id="rId19"/>
      <w:headerReference w:type="default" r:id="rId20"/>
      <w:footerReference w:type="even" r:id="rId21"/>
      <w:footerReference w:type="default" r:id="rId22"/>
      <w:headerReference w:type="first" r:id="rId23"/>
      <w:footerReference w:type="first" r:id="rId24"/>
      <w:pgSz w:w="11906" w:h="16838"/>
      <w:pgMar w:top="1560" w:right="566" w:bottom="1797" w:left="1276" w:header="111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A0896" w14:textId="77777777" w:rsidR="005B63B3" w:rsidRDefault="005B63B3" w:rsidP="00EB783D">
      <w:pPr>
        <w:spacing w:before="0" w:after="0"/>
      </w:pPr>
      <w:r>
        <w:separator/>
      </w:r>
    </w:p>
  </w:endnote>
  <w:endnote w:type="continuationSeparator" w:id="0">
    <w:p w14:paraId="2A0A99B8" w14:textId="77777777" w:rsidR="005B63B3" w:rsidRDefault="005B63B3" w:rsidP="00EB783D">
      <w:pPr>
        <w:spacing w:before="0" w:after="0"/>
      </w:pPr>
      <w:r>
        <w:continuationSeparator/>
      </w:r>
    </w:p>
  </w:endnote>
  <w:endnote w:type="continuationNotice" w:id="1">
    <w:p w14:paraId="74705064" w14:textId="77777777" w:rsidR="005B63B3" w:rsidRDefault="005B63B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0B2E" w14:textId="77777777" w:rsidR="00E50E18" w:rsidRDefault="00E50E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407B" w14:textId="78FB2A68" w:rsidR="008A6696" w:rsidRPr="00A91472" w:rsidRDefault="00141672" w:rsidP="00522EC3">
    <w:pPr>
      <w:pStyle w:val="Footer"/>
      <w:ind w:left="0"/>
    </w:pPr>
    <w:r>
      <w:t xml:space="preserve">Community Communicable Disease Outbreak </w:t>
    </w:r>
    <w:r w:rsidR="00522EC3">
      <w:br/>
    </w:r>
    <w:r>
      <w:t>and Incident Management Policy</w:t>
    </w:r>
    <w:r w:rsidR="00522EC3">
      <w:t xml:space="preserve"> / Version </w:t>
    </w:r>
    <w:r w:rsidR="00F212BB">
      <w:t>1.0</w:t>
    </w:r>
    <w:r w:rsidR="008A6696" w:rsidRPr="00C1239F">
      <w:tab/>
    </w:r>
    <w:r w:rsidR="008A6696" w:rsidRPr="00C90341">
      <w:t xml:space="preserve">Page </w:t>
    </w:r>
    <w:r w:rsidR="008A6696" w:rsidRPr="00C90341">
      <w:fldChar w:fldCharType="begin"/>
    </w:r>
    <w:r w:rsidR="008A6696" w:rsidRPr="00C90341">
      <w:instrText xml:space="preserve"> PAGE </w:instrText>
    </w:r>
    <w:r w:rsidR="008A6696" w:rsidRPr="00C90341">
      <w:fldChar w:fldCharType="separate"/>
    </w:r>
    <w:r w:rsidR="008A6696">
      <w:t>2</w:t>
    </w:r>
    <w:r w:rsidR="008A6696" w:rsidRPr="00C90341">
      <w:fldChar w:fldCharType="end"/>
    </w:r>
    <w:r w:rsidR="008A6696" w:rsidRPr="00C90341">
      <w:t xml:space="preserve"> of </w:t>
    </w:r>
    <w:r w:rsidR="006737AA">
      <w:fldChar w:fldCharType="begin"/>
    </w:r>
    <w:r w:rsidR="006737AA">
      <w:instrText>NUMPAGES</w:instrText>
    </w:r>
    <w:r w:rsidR="006737AA">
      <w:fldChar w:fldCharType="separate"/>
    </w:r>
    <w:r w:rsidR="008A6696">
      <w:t>11</w:t>
    </w:r>
    <w:r w:rsidR="006737AA">
      <w:fldChar w:fldCharType="end"/>
    </w:r>
  </w:p>
  <w:p w14:paraId="387B9B1B" w14:textId="77777777" w:rsidR="008A6696" w:rsidRDefault="008A66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4CAD29D" w14:paraId="63B22715" w14:textId="77777777" w:rsidTr="00495A8D">
      <w:trPr>
        <w:trHeight w:val="300"/>
      </w:trPr>
      <w:tc>
        <w:tcPr>
          <w:tcW w:w="3005" w:type="dxa"/>
        </w:tcPr>
        <w:p w14:paraId="0A672964" w14:textId="129BD6F7" w:rsidR="14CAD29D" w:rsidRDefault="14CAD29D" w:rsidP="00495A8D">
          <w:pPr>
            <w:pStyle w:val="Header"/>
            <w:ind w:left="-115"/>
          </w:pPr>
        </w:p>
      </w:tc>
      <w:tc>
        <w:tcPr>
          <w:tcW w:w="3005" w:type="dxa"/>
        </w:tcPr>
        <w:p w14:paraId="0747C878" w14:textId="2ED1AA0F" w:rsidR="14CAD29D" w:rsidRDefault="14CAD29D" w:rsidP="00495A8D">
          <w:pPr>
            <w:pStyle w:val="Header"/>
            <w:jc w:val="center"/>
          </w:pPr>
        </w:p>
      </w:tc>
      <w:tc>
        <w:tcPr>
          <w:tcW w:w="3005" w:type="dxa"/>
        </w:tcPr>
        <w:p w14:paraId="1951B8DF" w14:textId="6995D550" w:rsidR="14CAD29D" w:rsidRDefault="14CAD29D" w:rsidP="00495A8D">
          <w:pPr>
            <w:pStyle w:val="Header"/>
            <w:ind w:right="-115"/>
            <w:jc w:val="right"/>
          </w:pPr>
        </w:p>
      </w:tc>
    </w:tr>
  </w:tbl>
  <w:p w14:paraId="682D3781" w14:textId="3F86722D" w:rsidR="14CAD29D" w:rsidRDefault="14CAD29D" w:rsidP="00495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CCFE5" w14:textId="77777777" w:rsidR="005B63B3" w:rsidRDefault="005B63B3" w:rsidP="00EB783D">
      <w:pPr>
        <w:spacing w:before="0" w:after="0"/>
      </w:pPr>
      <w:r>
        <w:separator/>
      </w:r>
    </w:p>
  </w:footnote>
  <w:footnote w:type="continuationSeparator" w:id="0">
    <w:p w14:paraId="38EA1BFB" w14:textId="77777777" w:rsidR="005B63B3" w:rsidRDefault="005B63B3" w:rsidP="00EB783D">
      <w:pPr>
        <w:spacing w:before="0" w:after="0"/>
      </w:pPr>
      <w:r>
        <w:continuationSeparator/>
      </w:r>
    </w:p>
  </w:footnote>
  <w:footnote w:type="continuationNotice" w:id="1">
    <w:p w14:paraId="24EDBB4E" w14:textId="77777777" w:rsidR="005B63B3" w:rsidRDefault="005B63B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A54E" w14:textId="77777777" w:rsidR="00E50E18" w:rsidRDefault="00E50E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EBED" w14:textId="2CB103FB" w:rsidR="008A6696" w:rsidRDefault="008A6696"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20D7" w14:textId="74AFE011" w:rsidR="008A6696" w:rsidRDefault="008A6696" w:rsidP="00E1197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EF7368"/>
    <w:multiLevelType w:val="hybridMultilevel"/>
    <w:tmpl w:val="74B82E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0B71DD"/>
    <w:multiLevelType w:val="hybridMultilevel"/>
    <w:tmpl w:val="0DD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F84C63"/>
    <w:multiLevelType w:val="hybridMultilevel"/>
    <w:tmpl w:val="7220A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0605A"/>
    <w:multiLevelType w:val="multilevel"/>
    <w:tmpl w:val="3FD64704"/>
    <w:lvl w:ilvl="0">
      <w:start w:val="1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343233"/>
    <w:multiLevelType w:val="multilevel"/>
    <w:tmpl w:val="D3BED438"/>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color w:val="auto"/>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073F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F328E2"/>
    <w:multiLevelType w:val="hybridMultilevel"/>
    <w:tmpl w:val="1E5C061A"/>
    <w:lvl w:ilvl="0" w:tplc="08090001">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6" w15:restartNumberingAfterBreak="0">
    <w:nsid w:val="73764C28"/>
    <w:multiLevelType w:val="hybridMultilevel"/>
    <w:tmpl w:val="97285830"/>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114142"/>
    <w:multiLevelType w:val="hybridMultilevel"/>
    <w:tmpl w:val="630E8F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880430">
    <w:abstractNumId w:val="8"/>
  </w:num>
  <w:num w:numId="2" w16cid:durableId="374351045">
    <w:abstractNumId w:val="12"/>
  </w:num>
  <w:num w:numId="3" w16cid:durableId="816730929">
    <w:abstractNumId w:val="14"/>
  </w:num>
  <w:num w:numId="4" w16cid:durableId="1256523212">
    <w:abstractNumId w:val="1"/>
  </w:num>
  <w:num w:numId="5" w16cid:durableId="2060398533">
    <w:abstractNumId w:val="11"/>
  </w:num>
  <w:num w:numId="6" w16cid:durableId="1953592124">
    <w:abstractNumId w:val="13"/>
  </w:num>
  <w:num w:numId="7" w16cid:durableId="1975135160">
    <w:abstractNumId w:val="3"/>
  </w:num>
  <w:num w:numId="8" w16cid:durableId="151918933">
    <w:abstractNumId w:val="16"/>
  </w:num>
  <w:num w:numId="9" w16cid:durableId="362098811">
    <w:abstractNumId w:val="0"/>
  </w:num>
  <w:num w:numId="10" w16cid:durableId="433476688">
    <w:abstractNumId w:val="9"/>
  </w:num>
  <w:num w:numId="11" w16cid:durableId="1797261349">
    <w:abstractNumId w:val="5"/>
  </w:num>
  <w:num w:numId="12" w16cid:durableId="1041975042">
    <w:abstractNumId w:val="2"/>
  </w:num>
  <w:num w:numId="13" w16cid:durableId="1488597658">
    <w:abstractNumId w:val="15"/>
  </w:num>
  <w:num w:numId="14" w16cid:durableId="207767606">
    <w:abstractNumId w:val="17"/>
  </w:num>
  <w:num w:numId="15" w16cid:durableId="2028750166">
    <w:abstractNumId w:val="4"/>
  </w:num>
  <w:num w:numId="16" w16cid:durableId="1582449932">
    <w:abstractNumId w:val="16"/>
  </w:num>
  <w:num w:numId="17" w16cid:durableId="1678264645">
    <w:abstractNumId w:val="7"/>
  </w:num>
  <w:num w:numId="18" w16cid:durableId="1999385591">
    <w:abstractNumId w:val="6"/>
  </w:num>
  <w:num w:numId="19" w16cid:durableId="152751790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1606"/>
    <w:rsid w:val="00005E44"/>
    <w:rsid w:val="00011040"/>
    <w:rsid w:val="0001395F"/>
    <w:rsid w:val="00013E3B"/>
    <w:rsid w:val="00017E00"/>
    <w:rsid w:val="00021B40"/>
    <w:rsid w:val="00031097"/>
    <w:rsid w:val="00032882"/>
    <w:rsid w:val="00033ADA"/>
    <w:rsid w:val="00034F6C"/>
    <w:rsid w:val="00037DD3"/>
    <w:rsid w:val="00047734"/>
    <w:rsid w:val="0005178F"/>
    <w:rsid w:val="00053CDD"/>
    <w:rsid w:val="00055FDC"/>
    <w:rsid w:val="000665B0"/>
    <w:rsid w:val="0007043B"/>
    <w:rsid w:val="000763D5"/>
    <w:rsid w:val="00083BB9"/>
    <w:rsid w:val="00084D59"/>
    <w:rsid w:val="00094FB7"/>
    <w:rsid w:val="000B0C48"/>
    <w:rsid w:val="000B6602"/>
    <w:rsid w:val="000B7B5F"/>
    <w:rsid w:val="000C0737"/>
    <w:rsid w:val="000E296F"/>
    <w:rsid w:val="000E3F06"/>
    <w:rsid w:val="000F560D"/>
    <w:rsid w:val="00102ED1"/>
    <w:rsid w:val="00103D50"/>
    <w:rsid w:val="001372BC"/>
    <w:rsid w:val="00137B4C"/>
    <w:rsid w:val="00141672"/>
    <w:rsid w:val="00151100"/>
    <w:rsid w:val="0016699A"/>
    <w:rsid w:val="001733BB"/>
    <w:rsid w:val="00180778"/>
    <w:rsid w:val="00182901"/>
    <w:rsid w:val="00182C2D"/>
    <w:rsid w:val="0018348A"/>
    <w:rsid w:val="00186694"/>
    <w:rsid w:val="00192C8E"/>
    <w:rsid w:val="001946F0"/>
    <w:rsid w:val="00194FEA"/>
    <w:rsid w:val="001A0AC1"/>
    <w:rsid w:val="001A1FA6"/>
    <w:rsid w:val="001B214F"/>
    <w:rsid w:val="001B29E2"/>
    <w:rsid w:val="001B68F7"/>
    <w:rsid w:val="001C1813"/>
    <w:rsid w:val="001C1940"/>
    <w:rsid w:val="001C1AE6"/>
    <w:rsid w:val="001C2AD2"/>
    <w:rsid w:val="001C738F"/>
    <w:rsid w:val="001C7B19"/>
    <w:rsid w:val="001D1E17"/>
    <w:rsid w:val="001D2701"/>
    <w:rsid w:val="001F64F0"/>
    <w:rsid w:val="00201DAA"/>
    <w:rsid w:val="00206027"/>
    <w:rsid w:val="0021638F"/>
    <w:rsid w:val="00217227"/>
    <w:rsid w:val="002219D8"/>
    <w:rsid w:val="00225AB9"/>
    <w:rsid w:val="0023000B"/>
    <w:rsid w:val="00245F09"/>
    <w:rsid w:val="00250FB0"/>
    <w:rsid w:val="00254FFE"/>
    <w:rsid w:val="00255266"/>
    <w:rsid w:val="00257B6D"/>
    <w:rsid w:val="002604E4"/>
    <w:rsid w:val="002623F9"/>
    <w:rsid w:val="0026586D"/>
    <w:rsid w:val="00280001"/>
    <w:rsid w:val="002A425A"/>
    <w:rsid w:val="002B31EE"/>
    <w:rsid w:val="002B4A48"/>
    <w:rsid w:val="002B63BB"/>
    <w:rsid w:val="002B6D17"/>
    <w:rsid w:val="002C5ED1"/>
    <w:rsid w:val="002F40F0"/>
    <w:rsid w:val="002F498B"/>
    <w:rsid w:val="003105AC"/>
    <w:rsid w:val="00317D15"/>
    <w:rsid w:val="00321AA3"/>
    <w:rsid w:val="00324D0B"/>
    <w:rsid w:val="003272C8"/>
    <w:rsid w:val="003302EF"/>
    <w:rsid w:val="00331F09"/>
    <w:rsid w:val="00332A7B"/>
    <w:rsid w:val="00343A4F"/>
    <w:rsid w:val="003441E3"/>
    <w:rsid w:val="00344E0C"/>
    <w:rsid w:val="00346657"/>
    <w:rsid w:val="00351801"/>
    <w:rsid w:val="0036363F"/>
    <w:rsid w:val="00375DF6"/>
    <w:rsid w:val="003771EC"/>
    <w:rsid w:val="00382029"/>
    <w:rsid w:val="00383485"/>
    <w:rsid w:val="00385E66"/>
    <w:rsid w:val="00386EAA"/>
    <w:rsid w:val="0039715A"/>
    <w:rsid w:val="003A0076"/>
    <w:rsid w:val="003A5457"/>
    <w:rsid w:val="003A663C"/>
    <w:rsid w:val="003A795C"/>
    <w:rsid w:val="003B16D7"/>
    <w:rsid w:val="003B7366"/>
    <w:rsid w:val="003C5FC7"/>
    <w:rsid w:val="003C6732"/>
    <w:rsid w:val="003C6E42"/>
    <w:rsid w:val="003D4803"/>
    <w:rsid w:val="003F2E9D"/>
    <w:rsid w:val="00406EAF"/>
    <w:rsid w:val="00417393"/>
    <w:rsid w:val="00417CF4"/>
    <w:rsid w:val="004262C9"/>
    <w:rsid w:val="0043028F"/>
    <w:rsid w:val="00431AAA"/>
    <w:rsid w:val="00457DF8"/>
    <w:rsid w:val="00460D8D"/>
    <w:rsid w:val="00461523"/>
    <w:rsid w:val="004628CB"/>
    <w:rsid w:val="004835B7"/>
    <w:rsid w:val="00484E34"/>
    <w:rsid w:val="00486051"/>
    <w:rsid w:val="00495A8D"/>
    <w:rsid w:val="004A1ADD"/>
    <w:rsid w:val="004A4C30"/>
    <w:rsid w:val="004B3671"/>
    <w:rsid w:val="004C0512"/>
    <w:rsid w:val="004C1FB2"/>
    <w:rsid w:val="004C21FC"/>
    <w:rsid w:val="004C2363"/>
    <w:rsid w:val="004D2EFF"/>
    <w:rsid w:val="004D3F15"/>
    <w:rsid w:val="004E0E78"/>
    <w:rsid w:val="004E1F10"/>
    <w:rsid w:val="00503299"/>
    <w:rsid w:val="00503988"/>
    <w:rsid w:val="00514203"/>
    <w:rsid w:val="00517251"/>
    <w:rsid w:val="00521D6D"/>
    <w:rsid w:val="00522EC3"/>
    <w:rsid w:val="0052355D"/>
    <w:rsid w:val="00536C5C"/>
    <w:rsid w:val="005428CE"/>
    <w:rsid w:val="0054430C"/>
    <w:rsid w:val="00546A28"/>
    <w:rsid w:val="00552264"/>
    <w:rsid w:val="00555E36"/>
    <w:rsid w:val="00556723"/>
    <w:rsid w:val="00556FE1"/>
    <w:rsid w:val="00562866"/>
    <w:rsid w:val="00565F0D"/>
    <w:rsid w:val="00577356"/>
    <w:rsid w:val="0058199F"/>
    <w:rsid w:val="00592C98"/>
    <w:rsid w:val="00593485"/>
    <w:rsid w:val="005A04B0"/>
    <w:rsid w:val="005A0D06"/>
    <w:rsid w:val="005A0DB0"/>
    <w:rsid w:val="005B63B3"/>
    <w:rsid w:val="005B77DF"/>
    <w:rsid w:val="005D5B25"/>
    <w:rsid w:val="005F6B9B"/>
    <w:rsid w:val="005F6F3D"/>
    <w:rsid w:val="0060322B"/>
    <w:rsid w:val="0060549D"/>
    <w:rsid w:val="00610177"/>
    <w:rsid w:val="006134A1"/>
    <w:rsid w:val="006174DD"/>
    <w:rsid w:val="00645030"/>
    <w:rsid w:val="00646B9A"/>
    <w:rsid w:val="00651035"/>
    <w:rsid w:val="0065577C"/>
    <w:rsid w:val="006606C1"/>
    <w:rsid w:val="00667BC3"/>
    <w:rsid w:val="006737AA"/>
    <w:rsid w:val="0068694C"/>
    <w:rsid w:val="006A3B30"/>
    <w:rsid w:val="006A58B7"/>
    <w:rsid w:val="006A777C"/>
    <w:rsid w:val="006B0B0C"/>
    <w:rsid w:val="006B38ED"/>
    <w:rsid w:val="006B3E9C"/>
    <w:rsid w:val="006B4A38"/>
    <w:rsid w:val="006D4209"/>
    <w:rsid w:val="006E5BFF"/>
    <w:rsid w:val="006F1CEA"/>
    <w:rsid w:val="00704AB7"/>
    <w:rsid w:val="00706434"/>
    <w:rsid w:val="00713A41"/>
    <w:rsid w:val="00716D9A"/>
    <w:rsid w:val="00720FFE"/>
    <w:rsid w:val="00723F5F"/>
    <w:rsid w:val="00732AFE"/>
    <w:rsid w:val="00741D9B"/>
    <w:rsid w:val="00750ACE"/>
    <w:rsid w:val="007512AB"/>
    <w:rsid w:val="00765E8A"/>
    <w:rsid w:val="00770E41"/>
    <w:rsid w:val="00781A66"/>
    <w:rsid w:val="00781F15"/>
    <w:rsid w:val="0079524D"/>
    <w:rsid w:val="007A5DE4"/>
    <w:rsid w:val="007A6487"/>
    <w:rsid w:val="007B4136"/>
    <w:rsid w:val="007B4E25"/>
    <w:rsid w:val="007C4CB9"/>
    <w:rsid w:val="007C5002"/>
    <w:rsid w:val="007E1A34"/>
    <w:rsid w:val="007E2659"/>
    <w:rsid w:val="007E7C64"/>
    <w:rsid w:val="007F0061"/>
    <w:rsid w:val="007F3C0E"/>
    <w:rsid w:val="007F7FEA"/>
    <w:rsid w:val="00800305"/>
    <w:rsid w:val="00802028"/>
    <w:rsid w:val="008036C8"/>
    <w:rsid w:val="00826D33"/>
    <w:rsid w:val="008344D6"/>
    <w:rsid w:val="00843CF9"/>
    <w:rsid w:val="00844D34"/>
    <w:rsid w:val="008501DD"/>
    <w:rsid w:val="008507F0"/>
    <w:rsid w:val="008556AC"/>
    <w:rsid w:val="00857A9F"/>
    <w:rsid w:val="00860E9A"/>
    <w:rsid w:val="0086624D"/>
    <w:rsid w:val="00884B22"/>
    <w:rsid w:val="008879C7"/>
    <w:rsid w:val="008921A7"/>
    <w:rsid w:val="00892BD8"/>
    <w:rsid w:val="008964B9"/>
    <w:rsid w:val="008A12B9"/>
    <w:rsid w:val="008A6696"/>
    <w:rsid w:val="008C4CCB"/>
    <w:rsid w:val="008C6198"/>
    <w:rsid w:val="008D034C"/>
    <w:rsid w:val="008D4AF8"/>
    <w:rsid w:val="008D6F12"/>
    <w:rsid w:val="008E11BB"/>
    <w:rsid w:val="008E165C"/>
    <w:rsid w:val="008E4397"/>
    <w:rsid w:val="008E45F4"/>
    <w:rsid w:val="009102C2"/>
    <w:rsid w:val="00911657"/>
    <w:rsid w:val="00911C7E"/>
    <w:rsid w:val="009179B5"/>
    <w:rsid w:val="00946A4F"/>
    <w:rsid w:val="00956011"/>
    <w:rsid w:val="0096475D"/>
    <w:rsid w:val="00967546"/>
    <w:rsid w:val="009708E5"/>
    <w:rsid w:val="00976917"/>
    <w:rsid w:val="00986D33"/>
    <w:rsid w:val="0098707D"/>
    <w:rsid w:val="00992D21"/>
    <w:rsid w:val="00992D23"/>
    <w:rsid w:val="009A7716"/>
    <w:rsid w:val="009A7942"/>
    <w:rsid w:val="009B45BA"/>
    <w:rsid w:val="009C04EF"/>
    <w:rsid w:val="009C08BA"/>
    <w:rsid w:val="009C15E4"/>
    <w:rsid w:val="009C1DB2"/>
    <w:rsid w:val="009C3D7E"/>
    <w:rsid w:val="009C3D97"/>
    <w:rsid w:val="009C506B"/>
    <w:rsid w:val="009C523D"/>
    <w:rsid w:val="009C5D27"/>
    <w:rsid w:val="009D1227"/>
    <w:rsid w:val="009D5295"/>
    <w:rsid w:val="009D5D97"/>
    <w:rsid w:val="009D7CEF"/>
    <w:rsid w:val="009F46DD"/>
    <w:rsid w:val="009F670B"/>
    <w:rsid w:val="009F7387"/>
    <w:rsid w:val="009F76DB"/>
    <w:rsid w:val="00A002CE"/>
    <w:rsid w:val="00A00976"/>
    <w:rsid w:val="00A032EC"/>
    <w:rsid w:val="00A06A89"/>
    <w:rsid w:val="00A15054"/>
    <w:rsid w:val="00A16E5D"/>
    <w:rsid w:val="00A178EB"/>
    <w:rsid w:val="00A23003"/>
    <w:rsid w:val="00A30681"/>
    <w:rsid w:val="00A37311"/>
    <w:rsid w:val="00A46599"/>
    <w:rsid w:val="00A55828"/>
    <w:rsid w:val="00A81103"/>
    <w:rsid w:val="00A95498"/>
    <w:rsid w:val="00AA59D3"/>
    <w:rsid w:val="00AB67DB"/>
    <w:rsid w:val="00AD1FB2"/>
    <w:rsid w:val="00AE3317"/>
    <w:rsid w:val="00AF1241"/>
    <w:rsid w:val="00B00340"/>
    <w:rsid w:val="00B047A2"/>
    <w:rsid w:val="00B15C74"/>
    <w:rsid w:val="00B15E7D"/>
    <w:rsid w:val="00B16A8B"/>
    <w:rsid w:val="00B17C49"/>
    <w:rsid w:val="00B218EE"/>
    <w:rsid w:val="00B31CD9"/>
    <w:rsid w:val="00B41A45"/>
    <w:rsid w:val="00B420E7"/>
    <w:rsid w:val="00B464B8"/>
    <w:rsid w:val="00B53F40"/>
    <w:rsid w:val="00B540E6"/>
    <w:rsid w:val="00B648DB"/>
    <w:rsid w:val="00B6532E"/>
    <w:rsid w:val="00B70F3F"/>
    <w:rsid w:val="00B728BF"/>
    <w:rsid w:val="00B74953"/>
    <w:rsid w:val="00B80EAE"/>
    <w:rsid w:val="00B846B5"/>
    <w:rsid w:val="00B8703C"/>
    <w:rsid w:val="00BA30EC"/>
    <w:rsid w:val="00BA6937"/>
    <w:rsid w:val="00BB1EC4"/>
    <w:rsid w:val="00BB5623"/>
    <w:rsid w:val="00BC46DD"/>
    <w:rsid w:val="00BC5140"/>
    <w:rsid w:val="00BD05E6"/>
    <w:rsid w:val="00BD2393"/>
    <w:rsid w:val="00BD45C7"/>
    <w:rsid w:val="00BF6B2F"/>
    <w:rsid w:val="00C0073A"/>
    <w:rsid w:val="00C00B73"/>
    <w:rsid w:val="00C01E77"/>
    <w:rsid w:val="00C02B20"/>
    <w:rsid w:val="00C05B01"/>
    <w:rsid w:val="00C064F8"/>
    <w:rsid w:val="00C0657F"/>
    <w:rsid w:val="00C16684"/>
    <w:rsid w:val="00C2337E"/>
    <w:rsid w:val="00C23662"/>
    <w:rsid w:val="00C30C1B"/>
    <w:rsid w:val="00C31806"/>
    <w:rsid w:val="00C37E7C"/>
    <w:rsid w:val="00C4088C"/>
    <w:rsid w:val="00C4421A"/>
    <w:rsid w:val="00C44F8E"/>
    <w:rsid w:val="00C6215F"/>
    <w:rsid w:val="00C7193C"/>
    <w:rsid w:val="00C75225"/>
    <w:rsid w:val="00C757E3"/>
    <w:rsid w:val="00C75D8F"/>
    <w:rsid w:val="00C819CD"/>
    <w:rsid w:val="00C82AEA"/>
    <w:rsid w:val="00C87E37"/>
    <w:rsid w:val="00C93730"/>
    <w:rsid w:val="00C9412C"/>
    <w:rsid w:val="00CA581F"/>
    <w:rsid w:val="00CA67B0"/>
    <w:rsid w:val="00CC7347"/>
    <w:rsid w:val="00CD1AFC"/>
    <w:rsid w:val="00CE0ED5"/>
    <w:rsid w:val="00CE3DF4"/>
    <w:rsid w:val="00CF5A8A"/>
    <w:rsid w:val="00CF67DD"/>
    <w:rsid w:val="00D12A50"/>
    <w:rsid w:val="00D23F5C"/>
    <w:rsid w:val="00D27894"/>
    <w:rsid w:val="00D3404D"/>
    <w:rsid w:val="00D359CF"/>
    <w:rsid w:val="00D4515D"/>
    <w:rsid w:val="00D53165"/>
    <w:rsid w:val="00D56619"/>
    <w:rsid w:val="00D56F2A"/>
    <w:rsid w:val="00D60A92"/>
    <w:rsid w:val="00D627A4"/>
    <w:rsid w:val="00D66227"/>
    <w:rsid w:val="00D665FB"/>
    <w:rsid w:val="00D74ED9"/>
    <w:rsid w:val="00D9038F"/>
    <w:rsid w:val="00DA1DBD"/>
    <w:rsid w:val="00DA49A5"/>
    <w:rsid w:val="00DB7FC9"/>
    <w:rsid w:val="00DC21D7"/>
    <w:rsid w:val="00DD2CBF"/>
    <w:rsid w:val="00DD7B4B"/>
    <w:rsid w:val="00DE3EFB"/>
    <w:rsid w:val="00DE4260"/>
    <w:rsid w:val="00E00EF0"/>
    <w:rsid w:val="00E02CBB"/>
    <w:rsid w:val="00E111B4"/>
    <w:rsid w:val="00E1197D"/>
    <w:rsid w:val="00E16242"/>
    <w:rsid w:val="00E23D89"/>
    <w:rsid w:val="00E2475E"/>
    <w:rsid w:val="00E30D7B"/>
    <w:rsid w:val="00E340C0"/>
    <w:rsid w:val="00E413E4"/>
    <w:rsid w:val="00E41CFB"/>
    <w:rsid w:val="00E50E18"/>
    <w:rsid w:val="00E55424"/>
    <w:rsid w:val="00E74EAB"/>
    <w:rsid w:val="00E86921"/>
    <w:rsid w:val="00E90CB2"/>
    <w:rsid w:val="00E93925"/>
    <w:rsid w:val="00E9649E"/>
    <w:rsid w:val="00EA7644"/>
    <w:rsid w:val="00EB28B9"/>
    <w:rsid w:val="00EB3F99"/>
    <w:rsid w:val="00EB44FF"/>
    <w:rsid w:val="00EB4A80"/>
    <w:rsid w:val="00EB5C5F"/>
    <w:rsid w:val="00EB783D"/>
    <w:rsid w:val="00EC73BA"/>
    <w:rsid w:val="00EE01B9"/>
    <w:rsid w:val="00EE04FA"/>
    <w:rsid w:val="00EE34D7"/>
    <w:rsid w:val="00F14F7D"/>
    <w:rsid w:val="00F212BB"/>
    <w:rsid w:val="00F30514"/>
    <w:rsid w:val="00F31A27"/>
    <w:rsid w:val="00F320B5"/>
    <w:rsid w:val="00F45118"/>
    <w:rsid w:val="00F5645C"/>
    <w:rsid w:val="00F63B2B"/>
    <w:rsid w:val="00F63E68"/>
    <w:rsid w:val="00F72972"/>
    <w:rsid w:val="00F8288F"/>
    <w:rsid w:val="00F868E4"/>
    <w:rsid w:val="00F87E10"/>
    <w:rsid w:val="00F87FC7"/>
    <w:rsid w:val="00F913CD"/>
    <w:rsid w:val="00F96A12"/>
    <w:rsid w:val="00FA07AA"/>
    <w:rsid w:val="00FA1203"/>
    <w:rsid w:val="00FB3C48"/>
    <w:rsid w:val="00FC2827"/>
    <w:rsid w:val="00FC7C60"/>
    <w:rsid w:val="00FD2B5D"/>
    <w:rsid w:val="00FE3B24"/>
    <w:rsid w:val="00FF2F5B"/>
    <w:rsid w:val="00FF31F9"/>
    <w:rsid w:val="00FF65CA"/>
    <w:rsid w:val="021D3D60"/>
    <w:rsid w:val="034F987E"/>
    <w:rsid w:val="067AAEC0"/>
    <w:rsid w:val="06D9DB6B"/>
    <w:rsid w:val="08813B46"/>
    <w:rsid w:val="0889E441"/>
    <w:rsid w:val="10C437E9"/>
    <w:rsid w:val="10FA53E2"/>
    <w:rsid w:val="13F2C4F5"/>
    <w:rsid w:val="145655A3"/>
    <w:rsid w:val="14CAD29D"/>
    <w:rsid w:val="175D27C0"/>
    <w:rsid w:val="1876D01C"/>
    <w:rsid w:val="20FF027F"/>
    <w:rsid w:val="2180A937"/>
    <w:rsid w:val="23602A6C"/>
    <w:rsid w:val="25EA3878"/>
    <w:rsid w:val="26D89293"/>
    <w:rsid w:val="284C572A"/>
    <w:rsid w:val="2981447D"/>
    <w:rsid w:val="2A5A72BC"/>
    <w:rsid w:val="2B984CE1"/>
    <w:rsid w:val="2EA565BE"/>
    <w:rsid w:val="2EFC2762"/>
    <w:rsid w:val="30B4A02E"/>
    <w:rsid w:val="31EFF655"/>
    <w:rsid w:val="3D2135C9"/>
    <w:rsid w:val="3FE74F51"/>
    <w:rsid w:val="40036874"/>
    <w:rsid w:val="40228500"/>
    <w:rsid w:val="402CF75A"/>
    <w:rsid w:val="40DC4761"/>
    <w:rsid w:val="45D86947"/>
    <w:rsid w:val="46C69955"/>
    <w:rsid w:val="4EF58C4B"/>
    <w:rsid w:val="52FFB9E2"/>
    <w:rsid w:val="530E928F"/>
    <w:rsid w:val="58AFBFB6"/>
    <w:rsid w:val="593DDEF4"/>
    <w:rsid w:val="5B0875EC"/>
    <w:rsid w:val="5B98B56C"/>
    <w:rsid w:val="5D2735DA"/>
    <w:rsid w:val="6AA5D272"/>
    <w:rsid w:val="6C3F9FEA"/>
    <w:rsid w:val="7661433A"/>
    <w:rsid w:val="76B50BB4"/>
    <w:rsid w:val="79EEC11D"/>
    <w:rsid w:val="79F42B55"/>
    <w:rsid w:val="7FF67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983F6DBA-51A7-4626-99BF-D614CF1E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383485"/>
    <w:pPr>
      <w:tabs>
        <w:tab w:val="left" w:pos="720"/>
        <w:tab w:val="right" w:leader="underscore" w:pos="9016"/>
      </w:tabs>
      <w:spacing w:after="100"/>
      <w:ind w:right="1133" w:hanging="1134"/>
    </w:pPr>
    <w:rPr>
      <w:b/>
    </w:rPr>
  </w:style>
  <w:style w:type="paragraph" w:styleId="TOC2">
    <w:name w:val="toc 2"/>
    <w:basedOn w:val="Normal"/>
    <w:next w:val="Normal"/>
    <w:autoRedefine/>
    <w:uiPriority w:val="39"/>
    <w:unhideWhenUsed/>
    <w:rsid w:val="00383485"/>
    <w:pPr>
      <w:tabs>
        <w:tab w:val="right" w:leader="underscore" w:pos="9072"/>
      </w:tabs>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8"/>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9"/>
      </w:numPr>
    </w:pPr>
  </w:style>
  <w:style w:type="numbering" w:customStyle="1" w:styleId="CurrentList8">
    <w:name w:val="Current List8"/>
    <w:uiPriority w:val="99"/>
    <w:rsid w:val="006B3E9C"/>
    <w:pPr>
      <w:numPr>
        <w:numId w:val="10"/>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UnresolvedMention">
    <w:name w:val="Unresolved Mention"/>
    <w:basedOn w:val="DefaultParagraphFont"/>
    <w:uiPriority w:val="99"/>
    <w:semiHidden/>
    <w:unhideWhenUsed/>
    <w:rsid w:val="006D4209"/>
    <w:rPr>
      <w:color w:val="605E5C"/>
      <w:shd w:val="clear" w:color="auto" w:fill="E1DFDD"/>
    </w:rPr>
  </w:style>
  <w:style w:type="character" w:styleId="FollowedHyperlink">
    <w:name w:val="FollowedHyperlink"/>
    <w:basedOn w:val="DefaultParagraphFont"/>
    <w:uiPriority w:val="99"/>
    <w:semiHidden/>
    <w:unhideWhenUsed/>
    <w:rsid w:val="00517251"/>
    <w:rPr>
      <w:color w:val="00A399" w:themeColor="followedHyperlink"/>
      <w:u w:val="single"/>
    </w:rPr>
  </w:style>
  <w:style w:type="paragraph" w:styleId="Revision">
    <w:name w:val="Revision"/>
    <w:hidden/>
    <w:uiPriority w:val="99"/>
    <w:semiHidden/>
    <w:rsid w:val="00E93925"/>
    <w:rPr>
      <w:color w:val="231F20" w:themeColor="text1"/>
    </w:rPr>
  </w:style>
  <w:style w:type="character" w:customStyle="1" w:styleId="normaltextrun">
    <w:name w:val="normaltextrun"/>
    <w:basedOn w:val="DefaultParagraphFont"/>
    <w:rsid w:val="006B4A38"/>
  </w:style>
  <w:style w:type="character" w:customStyle="1" w:styleId="eop">
    <w:name w:val="eop"/>
    <w:basedOn w:val="DefaultParagraphFont"/>
    <w:rsid w:val="006B4A38"/>
  </w:style>
  <w:style w:type="paragraph" w:customStyle="1" w:styleId="Default">
    <w:name w:val="Default"/>
    <w:rsid w:val="00192C8E"/>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803057">
      <w:bodyDiv w:val="1"/>
      <w:marLeft w:val="0"/>
      <w:marRight w:val="0"/>
      <w:marTop w:val="0"/>
      <w:marBottom w:val="0"/>
      <w:divBdr>
        <w:top w:val="none" w:sz="0" w:space="0" w:color="auto"/>
        <w:left w:val="none" w:sz="0" w:space="0" w:color="auto"/>
        <w:bottom w:val="none" w:sz="0" w:space="0" w:color="auto"/>
        <w:right w:val="none" w:sz="0" w:space="0" w:color="auto"/>
      </w:divBdr>
      <w:divsChild>
        <w:div w:id="6683379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notifiable-diseases-and-causative-organisms-how-to-report" TargetMode="External"/><Relationship Id="rId18" Type="http://schemas.openxmlformats.org/officeDocument/2006/relationships/hyperlink" Target="https://www.gov.uk/guidance/notifiable-diseases-and-causative-organisms-how-to-repor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communicable-disease-outbreak-management-operational-guidance/communicable-disease-outbreak-management-operational-guidance" TargetMode="External"/><Relationship Id="rId17" Type="http://schemas.openxmlformats.org/officeDocument/2006/relationships/hyperlink" Target="http://www.essex.icb.nhs.uk/about/corporate-information/polici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gland.nhs.uk/national-infection-prevention-and-control-manual-nipcm-for-englan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gov.uk/government/publications/communicable-disease-outbreak-management-operational-guidance/communicable-disease-outbreak-management-operational-guidance"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long-read/clinical-response-outbreaks-of-infectious-disease-commissioning-guidance-icbs/"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27fcaa-b7e8-4a2a-9a71-42ea5a45471b" xsi:nil="true"/>
    <lcf76f155ced4ddcb4097134ff3c332f xmlns="c4674ad3-868a-42bb-ab90-14e31a26091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2" ma:contentTypeDescription="Create a new document." ma:contentTypeScope="" ma:versionID="71a4bb411d28b14172270ec51900a785">
  <xsd:schema xmlns:xsd="http://www.w3.org/2001/XMLSchema" xmlns:xs="http://www.w3.org/2001/XMLSchema" xmlns:p="http://schemas.microsoft.com/office/2006/metadata/properties" xmlns:ns1="http://schemas.microsoft.com/sharepoint/v3" xmlns:ns2="c4674ad3-868a-42bb-ab90-14e31a260913" xmlns:ns3="e527fcaa-b7e8-4a2a-9a71-42ea5a45471b" targetNamespace="http://schemas.microsoft.com/office/2006/metadata/properties" ma:root="true" ma:fieldsID="f87e03a80eb0fe526b1fa2e6e6e97e3d" ns1:_="" ns2:_="" ns3:_="">
    <xsd:import namespace="http://schemas.microsoft.com/sharepoint/v3"/>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2.xml><?xml version="1.0" encoding="utf-8"?>
<ds:datastoreItem xmlns:ds="http://schemas.openxmlformats.org/officeDocument/2006/customXml" ds:itemID="{6F005A6B-63D3-45EB-A50B-EBE0E0766802}">
  <ds:schemaRefs>
    <ds:schemaRef ds:uri="http://schemas.microsoft.com/sharepoint/v3/contenttype/forms"/>
  </ds:schemaRefs>
</ds:datastoreItem>
</file>

<file path=customXml/itemProps3.xml><?xml version="1.0" encoding="utf-8"?>
<ds:datastoreItem xmlns:ds="http://schemas.openxmlformats.org/officeDocument/2006/customXml" ds:itemID="{768CF86D-9363-429E-BDD7-1DFE794ED2E3}">
  <ds:schemaRefs>
    <ds:schemaRef ds:uri="http://schemas.microsoft.com/office/2006/metadata/properties"/>
    <ds:schemaRef ds:uri="http://schemas.microsoft.com/office/infopath/2007/PartnerControls"/>
    <ds:schemaRef ds:uri="e527fcaa-b7e8-4a2a-9a71-42ea5a45471b"/>
    <ds:schemaRef ds:uri="c4674ad3-868a-42bb-ab90-14e31a260913"/>
    <ds:schemaRef ds:uri="http://schemas.microsoft.com/sharepoint/v3"/>
  </ds:schemaRefs>
</ds:datastoreItem>
</file>

<file path=customXml/itemProps4.xml><?xml version="1.0" encoding="utf-8"?>
<ds:datastoreItem xmlns:ds="http://schemas.openxmlformats.org/officeDocument/2006/customXml" ds:itemID="{C3AFEE6D-77AB-4E2B-85BF-445F4AFC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133</TotalTime>
  <Pages>15</Pages>
  <Words>3385</Words>
  <Characters>19301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Community Communicable Disease Outbreak and Incident Management Policy V2.0</vt:lpstr>
    </vt:vector>
  </TitlesOfParts>
  <Manager/>
  <Company/>
  <LinksUpToDate>false</LinksUpToDate>
  <CharactersWithSpaces>22641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Communicable Disease Outbreak and Incident Management Policy V1.0</dc:title>
  <dc:subject/>
  <dc:creator>Adams Nicola (07G) Thurrock CCG</dc:creator>
  <cp:keywords/>
  <dc:description/>
  <cp:lastModifiedBy>CHASNEY, Helen (NHS ESSEX ICB - 07G)</cp:lastModifiedBy>
  <cp:revision>27</cp:revision>
  <cp:lastPrinted>2021-12-03T14:01:00Z</cp:lastPrinted>
  <dcterms:created xsi:type="dcterms:W3CDTF">2026-03-19T15:36:00Z</dcterms:created>
  <dcterms:modified xsi:type="dcterms:W3CDTF">2026-05-12T11:27:00Z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0x010100501C1255F61D3D40BEE77404D0C71F7A</vt:lpwstr>
  </property>
</Properties>
</file>